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4F" w:rsidRDefault="0010594F" w:rsidP="00E6204F">
      <w:r w:rsidRPr="0010594F">
        <w:rPr>
          <w:rFonts w:hint="eastAsia"/>
        </w:rPr>
        <w:t>附表</w:t>
      </w:r>
      <w:proofErr w:type="gramStart"/>
      <w:r w:rsidRPr="0010594F">
        <w:rPr>
          <w:rFonts w:hint="eastAsia"/>
        </w:rPr>
        <w:t>一</w:t>
      </w:r>
      <w:proofErr w:type="gramEnd"/>
      <w:r w:rsidRPr="0010594F">
        <w:rPr>
          <w:rFonts w:hint="eastAsia"/>
        </w:rPr>
        <w:t xml:space="preserve">         </w:t>
      </w:r>
      <w:proofErr w:type="gramStart"/>
      <w:r>
        <w:rPr>
          <w:rFonts w:hint="eastAsia"/>
        </w:rPr>
        <w:t>103</w:t>
      </w:r>
      <w:proofErr w:type="gramEnd"/>
      <w:r>
        <w:rPr>
          <w:rFonts w:hint="eastAsia"/>
        </w:rPr>
        <w:t>年度</w:t>
      </w:r>
      <w:r w:rsidRPr="0010594F">
        <w:rPr>
          <w:rFonts w:hint="eastAsia"/>
        </w:rPr>
        <w:t>各級政府公共債務概況總表</w:t>
      </w:r>
      <w:r>
        <w:rPr>
          <w:rFonts w:hint="eastAsia"/>
        </w:rPr>
        <w:t xml:space="preserve">                </w:t>
      </w:r>
      <w:r>
        <w:rPr>
          <w:rFonts w:hint="eastAsia"/>
        </w:rPr>
        <w:t>單位：百萬元；</w:t>
      </w:r>
      <w:proofErr w:type="gramStart"/>
      <w:r>
        <w:rPr>
          <w:rFonts w:hint="eastAsia"/>
        </w:rPr>
        <w:t>﹪</w:t>
      </w:r>
      <w:proofErr w:type="gramEnd"/>
    </w:p>
    <w:tbl>
      <w:tblPr>
        <w:tblW w:w="5000" w:type="pct"/>
        <w:tblCellMar>
          <w:left w:w="28" w:type="dxa"/>
          <w:right w:w="28" w:type="dxa"/>
        </w:tblCellMar>
        <w:tblLook w:val="04A0" w:firstRow="1" w:lastRow="0" w:firstColumn="1" w:lastColumn="0" w:noHBand="0" w:noVBand="1"/>
      </w:tblPr>
      <w:tblGrid>
        <w:gridCol w:w="1371"/>
        <w:gridCol w:w="1355"/>
        <w:gridCol w:w="2236"/>
        <w:gridCol w:w="1160"/>
        <w:gridCol w:w="2233"/>
        <w:gridCol w:w="1352"/>
        <w:gridCol w:w="1499"/>
        <w:gridCol w:w="2344"/>
      </w:tblGrid>
      <w:tr w:rsidR="0010594F" w:rsidRPr="0055748D" w:rsidTr="00B536E6">
        <w:trPr>
          <w:trHeight w:val="20"/>
          <w:tblHeader/>
        </w:trPr>
        <w:tc>
          <w:tcPr>
            <w:tcW w:w="506" w:type="pct"/>
            <w:vMerge w:val="restart"/>
            <w:tcBorders>
              <w:top w:val="single" w:sz="12" w:space="0" w:color="auto"/>
              <w:left w:val="single" w:sz="12" w:space="0" w:color="auto"/>
              <w:bottom w:val="single" w:sz="8" w:space="0" w:color="000000"/>
              <w:right w:val="nil"/>
              <w:tl2br w:val="single" w:sz="4" w:space="0" w:color="auto"/>
            </w:tcBorders>
            <w:shd w:val="clear" w:color="auto" w:fill="auto"/>
            <w:vAlign w:val="center"/>
            <w:hideMark/>
          </w:tcPr>
          <w:p w:rsidR="0010594F" w:rsidRPr="0055748D" w:rsidRDefault="0010594F" w:rsidP="00B74210">
            <w:pPr>
              <w:widowControl/>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 xml:space="preserve">　　　　　項目</w:t>
            </w:r>
            <w:r w:rsidRPr="0055748D">
              <w:rPr>
                <w:rFonts w:ascii="標楷體" w:hAnsi="標楷體" w:cs="新細明體" w:hint="eastAsia"/>
                <w:color w:val="000000"/>
                <w:kern w:val="0"/>
                <w:sz w:val="24"/>
                <w:szCs w:val="24"/>
              </w:rPr>
              <w:br/>
            </w:r>
            <w:r w:rsidRPr="0055748D">
              <w:rPr>
                <w:rFonts w:ascii="標楷體" w:hAnsi="標楷體" w:cs="新細明體" w:hint="eastAsia"/>
                <w:color w:val="000000"/>
                <w:kern w:val="0"/>
                <w:sz w:val="24"/>
                <w:szCs w:val="24"/>
              </w:rPr>
              <w:br/>
            </w:r>
            <w:r w:rsidRPr="0055748D">
              <w:rPr>
                <w:rFonts w:ascii="標楷體" w:hAnsi="標楷體" w:cs="新細明體" w:hint="eastAsia"/>
                <w:color w:val="000000"/>
                <w:kern w:val="0"/>
                <w:sz w:val="24"/>
                <w:szCs w:val="24"/>
              </w:rPr>
              <w:br/>
              <w:t xml:space="preserve"> 政府別</w:t>
            </w:r>
          </w:p>
        </w:tc>
        <w:tc>
          <w:tcPr>
            <w:tcW w:w="3075" w:type="pct"/>
            <w:gridSpan w:val="5"/>
            <w:tcBorders>
              <w:top w:val="single" w:sz="12" w:space="0" w:color="auto"/>
              <w:left w:val="single" w:sz="8" w:space="0" w:color="auto"/>
              <w:bottom w:val="single" w:sz="4" w:space="0" w:color="auto"/>
              <w:right w:val="single" w:sz="8" w:space="0" w:color="000000"/>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8"/>
                <w:szCs w:val="28"/>
              </w:rPr>
            </w:pPr>
            <w:r w:rsidRPr="0055748D">
              <w:rPr>
                <w:rFonts w:ascii="標楷體" w:hAnsi="標楷體" w:cs="新細明體" w:hint="eastAsia"/>
                <w:color w:val="000000"/>
                <w:kern w:val="0"/>
                <w:sz w:val="28"/>
                <w:szCs w:val="28"/>
              </w:rPr>
              <w:t>公共債務法規範之債務</w:t>
            </w:r>
          </w:p>
        </w:tc>
        <w:tc>
          <w:tcPr>
            <w:tcW w:w="1420" w:type="pct"/>
            <w:gridSpan w:val="2"/>
            <w:tcBorders>
              <w:top w:val="single" w:sz="12" w:space="0" w:color="auto"/>
              <w:left w:val="nil"/>
              <w:bottom w:val="single" w:sz="4" w:space="0" w:color="auto"/>
              <w:right w:val="single" w:sz="12"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8"/>
                <w:szCs w:val="28"/>
              </w:rPr>
            </w:pPr>
            <w:r w:rsidRPr="0055748D">
              <w:rPr>
                <w:rFonts w:ascii="標楷體" w:hAnsi="標楷體" w:cs="新細明體" w:hint="eastAsia"/>
                <w:color w:val="000000"/>
                <w:kern w:val="0"/>
                <w:sz w:val="28"/>
                <w:szCs w:val="28"/>
              </w:rPr>
              <w:t>其他債務</w:t>
            </w:r>
          </w:p>
        </w:tc>
      </w:tr>
      <w:tr w:rsidR="0010594F" w:rsidRPr="0055748D" w:rsidTr="00B74210">
        <w:trPr>
          <w:trHeight w:val="20"/>
          <w:tblHeader/>
        </w:trPr>
        <w:tc>
          <w:tcPr>
            <w:tcW w:w="506" w:type="pct"/>
            <w:vMerge/>
            <w:tcBorders>
              <w:top w:val="single" w:sz="12" w:space="0" w:color="auto"/>
              <w:left w:val="single" w:sz="12" w:space="0" w:color="auto"/>
              <w:bottom w:val="single" w:sz="8" w:space="0" w:color="000000"/>
              <w:right w:val="nil"/>
            </w:tcBorders>
            <w:vAlign w:val="center"/>
            <w:hideMark/>
          </w:tcPr>
          <w:p w:rsidR="0010594F" w:rsidRPr="0055748D" w:rsidRDefault="0010594F" w:rsidP="00B74210">
            <w:pPr>
              <w:widowControl/>
              <w:rPr>
                <w:rFonts w:ascii="標楷體" w:hAnsi="標楷體" w:cs="新細明體"/>
                <w:color w:val="000000"/>
                <w:kern w:val="0"/>
                <w:sz w:val="24"/>
                <w:szCs w:val="24"/>
              </w:rPr>
            </w:pPr>
          </w:p>
        </w:tc>
        <w:tc>
          <w:tcPr>
            <w:tcW w:w="1324"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一年以上債務</w:t>
            </w:r>
          </w:p>
        </w:tc>
        <w:tc>
          <w:tcPr>
            <w:tcW w:w="1251" w:type="pct"/>
            <w:gridSpan w:val="2"/>
            <w:tcBorders>
              <w:top w:val="single" w:sz="4" w:space="0" w:color="auto"/>
              <w:left w:val="nil"/>
              <w:bottom w:val="single" w:sz="4" w:space="0" w:color="auto"/>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未滿一年債務</w:t>
            </w:r>
          </w:p>
        </w:tc>
        <w:tc>
          <w:tcPr>
            <w:tcW w:w="499" w:type="pct"/>
            <w:vMerge w:val="restart"/>
            <w:tcBorders>
              <w:top w:val="nil"/>
              <w:left w:val="single" w:sz="4" w:space="0" w:color="auto"/>
              <w:bottom w:val="single" w:sz="4" w:space="0" w:color="auto"/>
              <w:right w:val="single" w:sz="8"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債務合計</w:t>
            </w:r>
          </w:p>
        </w:tc>
        <w:tc>
          <w:tcPr>
            <w:tcW w:w="553" w:type="pct"/>
            <w:vMerge w:val="restar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自償性債務</w:t>
            </w:r>
          </w:p>
        </w:tc>
        <w:tc>
          <w:tcPr>
            <w:tcW w:w="867" w:type="pct"/>
            <w:vMerge w:val="restart"/>
            <w:tcBorders>
              <w:top w:val="nil"/>
              <w:left w:val="single" w:sz="4" w:space="0" w:color="auto"/>
              <w:bottom w:val="single" w:sz="4" w:space="0" w:color="auto"/>
              <w:right w:val="single" w:sz="12" w:space="0" w:color="auto"/>
            </w:tcBorders>
            <w:shd w:val="clear" w:color="auto" w:fill="auto"/>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非營業基金</w:t>
            </w:r>
            <w:r w:rsidRPr="0055748D">
              <w:rPr>
                <w:rFonts w:ascii="標楷體" w:hAnsi="標楷體" w:cs="新細明體" w:hint="eastAsia"/>
                <w:color w:val="000000"/>
                <w:kern w:val="0"/>
                <w:sz w:val="24"/>
                <w:szCs w:val="24"/>
              </w:rPr>
              <w:br/>
              <w:t>未滿一年債務</w:t>
            </w:r>
          </w:p>
        </w:tc>
      </w:tr>
      <w:tr w:rsidR="0010594F" w:rsidRPr="0055748D" w:rsidTr="00B74210">
        <w:trPr>
          <w:trHeight w:val="20"/>
          <w:tblHeader/>
        </w:trPr>
        <w:tc>
          <w:tcPr>
            <w:tcW w:w="506" w:type="pct"/>
            <w:vMerge/>
            <w:tcBorders>
              <w:top w:val="single" w:sz="12" w:space="0" w:color="auto"/>
              <w:left w:val="single" w:sz="12" w:space="0" w:color="auto"/>
              <w:bottom w:val="single" w:sz="8" w:space="0" w:color="000000"/>
              <w:right w:val="nil"/>
            </w:tcBorders>
            <w:vAlign w:val="center"/>
            <w:hideMark/>
          </w:tcPr>
          <w:p w:rsidR="0010594F" w:rsidRPr="0055748D" w:rsidRDefault="0010594F" w:rsidP="00B74210">
            <w:pPr>
              <w:widowControl/>
              <w:rPr>
                <w:rFonts w:ascii="標楷體" w:hAnsi="標楷體" w:cs="新細明體"/>
                <w:color w:val="000000"/>
                <w:kern w:val="0"/>
                <w:sz w:val="24"/>
                <w:szCs w:val="24"/>
              </w:rPr>
            </w:pPr>
          </w:p>
        </w:tc>
        <w:tc>
          <w:tcPr>
            <w:tcW w:w="500" w:type="pct"/>
            <w:tcBorders>
              <w:top w:val="nil"/>
              <w:left w:val="single" w:sz="8" w:space="0" w:color="auto"/>
              <w:bottom w:val="nil"/>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金額</w:t>
            </w:r>
          </w:p>
        </w:tc>
        <w:tc>
          <w:tcPr>
            <w:tcW w:w="825" w:type="pct"/>
            <w:tcBorders>
              <w:top w:val="nil"/>
              <w:left w:val="nil"/>
              <w:bottom w:val="nil"/>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比率</w:t>
            </w:r>
          </w:p>
        </w:tc>
        <w:tc>
          <w:tcPr>
            <w:tcW w:w="428" w:type="pct"/>
            <w:tcBorders>
              <w:top w:val="nil"/>
              <w:left w:val="nil"/>
              <w:bottom w:val="nil"/>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金額</w:t>
            </w:r>
          </w:p>
        </w:tc>
        <w:tc>
          <w:tcPr>
            <w:tcW w:w="824" w:type="pct"/>
            <w:tcBorders>
              <w:top w:val="nil"/>
              <w:left w:val="nil"/>
              <w:bottom w:val="nil"/>
              <w:right w:val="single" w:sz="4" w:space="0" w:color="auto"/>
            </w:tcBorders>
            <w:shd w:val="clear" w:color="auto" w:fill="auto"/>
            <w:noWrap/>
            <w:vAlign w:val="center"/>
            <w:hideMark/>
          </w:tcPr>
          <w:p w:rsidR="0010594F" w:rsidRPr="0055748D" w:rsidRDefault="0010594F" w:rsidP="00B74210">
            <w:pPr>
              <w:widowControl/>
              <w:jc w:val="center"/>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比率</w:t>
            </w:r>
          </w:p>
        </w:tc>
        <w:tc>
          <w:tcPr>
            <w:tcW w:w="499" w:type="pct"/>
            <w:vMerge/>
            <w:tcBorders>
              <w:top w:val="nil"/>
              <w:left w:val="single" w:sz="4" w:space="0" w:color="auto"/>
              <w:bottom w:val="single" w:sz="4" w:space="0" w:color="auto"/>
              <w:right w:val="single" w:sz="8" w:space="0" w:color="auto"/>
            </w:tcBorders>
            <w:vAlign w:val="center"/>
            <w:hideMark/>
          </w:tcPr>
          <w:p w:rsidR="0010594F" w:rsidRPr="0055748D" w:rsidRDefault="0010594F" w:rsidP="00B74210">
            <w:pPr>
              <w:widowControl/>
              <w:rPr>
                <w:rFonts w:ascii="標楷體" w:hAnsi="標楷體" w:cs="新細明體"/>
                <w:color w:val="000000"/>
                <w:kern w:val="0"/>
                <w:sz w:val="24"/>
                <w:szCs w:val="24"/>
              </w:rPr>
            </w:pPr>
          </w:p>
        </w:tc>
        <w:tc>
          <w:tcPr>
            <w:tcW w:w="553" w:type="pct"/>
            <w:vMerge/>
            <w:tcBorders>
              <w:top w:val="nil"/>
              <w:left w:val="nil"/>
              <w:bottom w:val="single" w:sz="4" w:space="0" w:color="auto"/>
              <w:right w:val="single" w:sz="4" w:space="0" w:color="auto"/>
            </w:tcBorders>
            <w:vAlign w:val="center"/>
            <w:hideMark/>
          </w:tcPr>
          <w:p w:rsidR="0010594F" w:rsidRPr="0055748D" w:rsidRDefault="0010594F" w:rsidP="00B74210">
            <w:pPr>
              <w:widowControl/>
              <w:rPr>
                <w:rFonts w:ascii="標楷體" w:hAnsi="標楷體" w:cs="新細明體"/>
                <w:color w:val="000000"/>
                <w:kern w:val="0"/>
                <w:sz w:val="24"/>
                <w:szCs w:val="24"/>
              </w:rPr>
            </w:pPr>
          </w:p>
        </w:tc>
        <w:tc>
          <w:tcPr>
            <w:tcW w:w="867" w:type="pct"/>
            <w:vMerge/>
            <w:tcBorders>
              <w:top w:val="nil"/>
              <w:left w:val="single" w:sz="4" w:space="0" w:color="auto"/>
              <w:bottom w:val="single" w:sz="4" w:space="0" w:color="auto"/>
              <w:right w:val="single" w:sz="12" w:space="0" w:color="auto"/>
            </w:tcBorders>
            <w:vAlign w:val="center"/>
            <w:hideMark/>
          </w:tcPr>
          <w:p w:rsidR="0010594F" w:rsidRPr="0055748D" w:rsidRDefault="0010594F" w:rsidP="00B74210">
            <w:pPr>
              <w:widowControl/>
              <w:rPr>
                <w:rFonts w:ascii="標楷體" w:hAnsi="標楷體" w:cs="新細明體"/>
                <w:color w:val="000000"/>
                <w:kern w:val="0"/>
                <w:sz w:val="24"/>
                <w:szCs w:val="24"/>
              </w:rPr>
            </w:pPr>
          </w:p>
        </w:tc>
      </w:tr>
      <w:tr w:rsidR="0010594F" w:rsidRPr="0055748D" w:rsidTr="00B74210">
        <w:trPr>
          <w:trHeight w:val="20"/>
          <w:tblHeader/>
        </w:trPr>
        <w:tc>
          <w:tcPr>
            <w:tcW w:w="506" w:type="pct"/>
            <w:vMerge/>
            <w:tcBorders>
              <w:top w:val="single" w:sz="12" w:space="0" w:color="auto"/>
              <w:left w:val="single" w:sz="12" w:space="0" w:color="auto"/>
              <w:bottom w:val="single" w:sz="8" w:space="0" w:color="000000"/>
              <w:right w:val="nil"/>
            </w:tcBorders>
            <w:vAlign w:val="center"/>
            <w:hideMark/>
          </w:tcPr>
          <w:p w:rsidR="0010594F" w:rsidRPr="0055748D" w:rsidRDefault="0010594F" w:rsidP="00B74210">
            <w:pPr>
              <w:widowControl/>
              <w:rPr>
                <w:rFonts w:ascii="標楷體" w:hAnsi="標楷體" w:cs="新細明體"/>
                <w:color w:val="000000"/>
                <w:kern w:val="0"/>
                <w:sz w:val="24"/>
                <w:szCs w:val="24"/>
              </w:rPr>
            </w:pPr>
          </w:p>
        </w:tc>
        <w:tc>
          <w:tcPr>
            <w:tcW w:w="500" w:type="pct"/>
            <w:tcBorders>
              <w:top w:val="nil"/>
              <w:left w:val="single" w:sz="8" w:space="0" w:color="auto"/>
              <w:bottom w:val="single" w:sz="8" w:space="0" w:color="auto"/>
              <w:right w:val="single" w:sz="4"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(1)</w:t>
            </w:r>
          </w:p>
        </w:tc>
        <w:tc>
          <w:tcPr>
            <w:tcW w:w="825" w:type="pct"/>
            <w:tcBorders>
              <w:top w:val="nil"/>
              <w:left w:val="nil"/>
              <w:bottom w:val="single" w:sz="8" w:space="0" w:color="auto"/>
              <w:right w:val="single" w:sz="4"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(2)</w:t>
            </w:r>
          </w:p>
        </w:tc>
        <w:tc>
          <w:tcPr>
            <w:tcW w:w="428" w:type="pct"/>
            <w:tcBorders>
              <w:top w:val="nil"/>
              <w:left w:val="nil"/>
              <w:bottom w:val="single" w:sz="8" w:space="0" w:color="auto"/>
              <w:right w:val="single" w:sz="4"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(3)</w:t>
            </w:r>
          </w:p>
        </w:tc>
        <w:tc>
          <w:tcPr>
            <w:tcW w:w="824" w:type="pct"/>
            <w:tcBorders>
              <w:top w:val="nil"/>
              <w:left w:val="nil"/>
              <w:bottom w:val="single" w:sz="8" w:space="0" w:color="auto"/>
              <w:right w:val="single" w:sz="4"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(4)</w:t>
            </w:r>
          </w:p>
        </w:tc>
        <w:tc>
          <w:tcPr>
            <w:tcW w:w="499" w:type="pct"/>
            <w:tcBorders>
              <w:top w:val="nil"/>
              <w:left w:val="nil"/>
              <w:bottom w:val="single" w:sz="8" w:space="0" w:color="auto"/>
              <w:right w:val="single" w:sz="8"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(5)=(1)+(3)</w:t>
            </w:r>
          </w:p>
        </w:tc>
        <w:tc>
          <w:tcPr>
            <w:tcW w:w="553" w:type="pct"/>
            <w:tcBorders>
              <w:top w:val="nil"/>
              <w:left w:val="nil"/>
              <w:bottom w:val="single" w:sz="8" w:space="0" w:color="auto"/>
              <w:right w:val="single" w:sz="4"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(6)</w:t>
            </w:r>
          </w:p>
        </w:tc>
        <w:tc>
          <w:tcPr>
            <w:tcW w:w="867" w:type="pct"/>
            <w:tcBorders>
              <w:top w:val="nil"/>
              <w:left w:val="nil"/>
              <w:bottom w:val="single" w:sz="8" w:space="0" w:color="auto"/>
              <w:right w:val="single" w:sz="12" w:space="0" w:color="auto"/>
            </w:tcBorders>
            <w:shd w:val="clear" w:color="auto" w:fill="auto"/>
            <w:noWrap/>
            <w:vAlign w:val="center"/>
            <w:hideMark/>
          </w:tcPr>
          <w:p w:rsidR="0010594F" w:rsidRPr="0055748D" w:rsidRDefault="0010594F" w:rsidP="00B74210">
            <w:pPr>
              <w:widowControl/>
              <w:jc w:val="center"/>
              <w:rPr>
                <w:rFonts w:eastAsia="新細明體"/>
                <w:color w:val="000000"/>
                <w:kern w:val="0"/>
                <w:sz w:val="16"/>
                <w:szCs w:val="16"/>
              </w:rPr>
            </w:pPr>
            <w:r w:rsidRPr="0055748D">
              <w:rPr>
                <w:rFonts w:eastAsia="新細明體"/>
                <w:color w:val="000000"/>
                <w:kern w:val="0"/>
                <w:sz w:val="16"/>
                <w:szCs w:val="16"/>
              </w:rPr>
              <w:t>(7)</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B74210">
            <w:pPr>
              <w:widowControl/>
              <w:rPr>
                <w:rFonts w:eastAsia="新細明體"/>
                <w:color w:val="000000"/>
                <w:kern w:val="0"/>
                <w:sz w:val="24"/>
                <w:szCs w:val="24"/>
              </w:rPr>
            </w:pPr>
            <w:r w:rsidRPr="0055748D">
              <w:rPr>
                <w:rFonts w:ascii="標楷體" w:hAnsi="標楷體" w:hint="eastAsia"/>
                <w:color w:val="000000"/>
                <w:kern w:val="0"/>
                <w:sz w:val="24"/>
                <w:szCs w:val="24"/>
              </w:rPr>
              <w:t>合</w:t>
            </w:r>
            <w:r w:rsidRPr="0055748D">
              <w:rPr>
                <w:rFonts w:eastAsia="新細明體"/>
                <w:color w:val="000000"/>
                <w:kern w:val="0"/>
                <w:sz w:val="24"/>
                <w:szCs w:val="24"/>
              </w:rPr>
              <w:t xml:space="preserve">    </w:t>
            </w:r>
            <w:r w:rsidRPr="0055748D">
              <w:rPr>
                <w:rFonts w:ascii="標楷體" w:hAnsi="標楷體" w:hint="eastAsia"/>
                <w:color w:val="000000"/>
                <w:kern w:val="0"/>
                <w:sz w:val="24"/>
                <w:szCs w:val="24"/>
              </w:rPr>
              <w:t>計</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6,099,802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41.37%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377,192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6,476,993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451,092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257,160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B74210">
            <w:pPr>
              <w:widowControl/>
              <w:rPr>
                <w:rFonts w:eastAsia="新細明體"/>
                <w:color w:val="000000"/>
                <w:kern w:val="0"/>
                <w:sz w:val="24"/>
                <w:szCs w:val="24"/>
              </w:rPr>
            </w:pPr>
            <w:r w:rsidRPr="0055748D">
              <w:rPr>
                <w:rFonts w:ascii="標楷體" w:hAnsi="標楷體" w:hint="eastAsia"/>
                <w:color w:val="000000"/>
                <w:kern w:val="0"/>
                <w:sz w:val="24"/>
                <w:szCs w:val="24"/>
              </w:rPr>
              <w:t>中央政府</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5,280,559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35.82%</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190,000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9.90%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5,470,559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300,795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249,216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B74210">
            <w:pPr>
              <w:widowControl/>
              <w:rPr>
                <w:rFonts w:eastAsia="新細明體"/>
                <w:color w:val="000000"/>
                <w:kern w:val="0"/>
                <w:sz w:val="24"/>
                <w:szCs w:val="24"/>
              </w:rPr>
            </w:pPr>
            <w:r w:rsidRPr="0055748D">
              <w:rPr>
                <w:rFonts w:ascii="標楷體" w:hAnsi="標楷體" w:hint="eastAsia"/>
                <w:color w:val="000000"/>
                <w:kern w:val="0"/>
                <w:sz w:val="24"/>
                <w:szCs w:val="24"/>
              </w:rPr>
              <w:t>地方政府</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819,243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5.56%</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187,192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16.10%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57" w:firstLine="148"/>
              <w:jc w:val="right"/>
              <w:rPr>
                <w:rFonts w:eastAsia="新細明體"/>
                <w:color w:val="000000"/>
                <w:kern w:val="0"/>
                <w:sz w:val="24"/>
                <w:szCs w:val="24"/>
              </w:rPr>
            </w:pPr>
            <w:r w:rsidRPr="0055748D">
              <w:rPr>
                <w:rFonts w:eastAsia="新細明體"/>
                <w:color w:val="000000"/>
                <w:kern w:val="0"/>
                <w:sz w:val="24"/>
                <w:szCs w:val="24"/>
              </w:rPr>
              <w:t xml:space="preserve">1,006,434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150,297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7,944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100" w:firstLine="260"/>
              <w:rPr>
                <w:rFonts w:eastAsia="新細明體"/>
                <w:color w:val="000000"/>
                <w:kern w:val="0"/>
                <w:sz w:val="24"/>
                <w:szCs w:val="24"/>
              </w:rPr>
            </w:pPr>
            <w:r w:rsidRPr="0055748D">
              <w:rPr>
                <w:rFonts w:ascii="標楷體" w:hAnsi="標楷體" w:hint="eastAsia"/>
                <w:color w:val="000000"/>
                <w:kern w:val="0"/>
                <w:sz w:val="24"/>
                <w:szCs w:val="24"/>
              </w:rPr>
              <w:t>直轄市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650,214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4.41%</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54" w:firstLine="140"/>
              <w:jc w:val="right"/>
              <w:rPr>
                <w:rFonts w:eastAsia="新細明體"/>
                <w:color w:val="000000"/>
                <w:kern w:val="0"/>
                <w:sz w:val="24"/>
                <w:szCs w:val="24"/>
              </w:rPr>
            </w:pPr>
            <w:r w:rsidRPr="0055748D">
              <w:rPr>
                <w:rFonts w:eastAsia="新細明體"/>
                <w:color w:val="000000"/>
                <w:kern w:val="0"/>
                <w:sz w:val="24"/>
                <w:szCs w:val="24"/>
              </w:rPr>
              <w:t xml:space="preserve">104,450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13.70%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754,664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108,855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7,944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臺北市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216,999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1.47%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216,999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16,495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高雄市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232,157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1.57%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12,647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9.73%</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244,804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25,429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2,746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新北市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68,050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kern w:val="0"/>
                <w:sz w:val="24"/>
                <w:szCs w:val="24"/>
              </w:rPr>
            </w:pPr>
            <w:r w:rsidRPr="0055748D">
              <w:rPr>
                <w:rFonts w:eastAsia="新細明體"/>
                <w:kern w:val="0"/>
                <w:sz w:val="24"/>
                <w:szCs w:val="24"/>
              </w:rPr>
              <w:t>0.46%</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42,000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26.33%</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110,050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41,049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proofErr w:type="gramStart"/>
            <w:r w:rsidRPr="0055748D">
              <w:rPr>
                <w:rFonts w:ascii="標楷體" w:hAnsi="標楷體" w:hint="eastAsia"/>
                <w:color w:val="000000"/>
                <w:kern w:val="0"/>
                <w:sz w:val="24"/>
                <w:szCs w:val="24"/>
              </w:rPr>
              <w:t>臺</w:t>
            </w:r>
            <w:proofErr w:type="gramEnd"/>
            <w:r w:rsidRPr="0055748D">
              <w:rPr>
                <w:rFonts w:ascii="標楷體" w:hAnsi="標楷體" w:hint="eastAsia"/>
                <w:color w:val="000000"/>
                <w:kern w:val="0"/>
                <w:sz w:val="24"/>
                <w:szCs w:val="24"/>
              </w:rPr>
              <w:t>中市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62,010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0.42%</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22,473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19.29%</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84,483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15,553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proofErr w:type="gramStart"/>
            <w:r w:rsidRPr="0055748D">
              <w:rPr>
                <w:rFonts w:ascii="標楷體" w:hAnsi="標楷體" w:hint="eastAsia"/>
                <w:color w:val="000000"/>
                <w:kern w:val="0"/>
                <w:sz w:val="24"/>
                <w:szCs w:val="24"/>
              </w:rPr>
              <w:t>臺</w:t>
            </w:r>
            <w:proofErr w:type="gramEnd"/>
            <w:r w:rsidRPr="0055748D">
              <w:rPr>
                <w:rFonts w:ascii="標楷體" w:hAnsi="標楷體" w:hint="eastAsia"/>
                <w:color w:val="000000"/>
                <w:kern w:val="0"/>
                <w:sz w:val="24"/>
                <w:szCs w:val="24"/>
              </w:rPr>
              <w:t>南市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48,798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0.33%</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23,331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28.93%</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72,129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2,745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5,198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桃園市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22,200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0.15%</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4,000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4.22%</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26,200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7,583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CE5564">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100" w:firstLine="260"/>
              <w:rPr>
                <w:rFonts w:eastAsia="新細明體"/>
                <w:color w:val="000000"/>
                <w:kern w:val="0"/>
                <w:sz w:val="24"/>
                <w:szCs w:val="24"/>
              </w:rPr>
            </w:pPr>
            <w:r w:rsidRPr="0055748D">
              <w:rPr>
                <w:rFonts w:ascii="標楷體" w:hAnsi="標楷體" w:hint="eastAsia"/>
                <w:color w:val="000000"/>
                <w:kern w:val="0"/>
                <w:sz w:val="24"/>
                <w:szCs w:val="24"/>
              </w:rPr>
              <w:t>縣市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167,918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1.14%</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82,554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24.57%</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250,472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40,776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536E6">
        <w:trPr>
          <w:trHeight w:val="20"/>
        </w:trPr>
        <w:tc>
          <w:tcPr>
            <w:tcW w:w="506" w:type="pct"/>
            <w:tcBorders>
              <w:top w:val="single" w:sz="4" w:space="0" w:color="auto"/>
              <w:left w:val="single" w:sz="1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200" w:firstLine="520"/>
              <w:rPr>
                <w:rFonts w:ascii="標楷體" w:hAnsi="標楷體" w:cs="新細明體"/>
                <w:color w:val="000000"/>
                <w:kern w:val="0"/>
                <w:sz w:val="24"/>
                <w:szCs w:val="24"/>
              </w:rPr>
            </w:pPr>
            <w:r w:rsidRPr="0055748D">
              <w:rPr>
                <w:rFonts w:ascii="標楷體" w:hAnsi="標楷體" w:cs="新細明體" w:hint="eastAsia"/>
                <w:color w:val="000000"/>
                <w:kern w:val="0"/>
                <w:sz w:val="24"/>
                <w:szCs w:val="24"/>
              </w:rPr>
              <w:t>宜蘭縣</w:t>
            </w:r>
          </w:p>
        </w:tc>
        <w:tc>
          <w:tcPr>
            <w:tcW w:w="500"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13,391 </w:t>
            </w:r>
          </w:p>
        </w:tc>
        <w:tc>
          <w:tcPr>
            <w:tcW w:w="825"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ascii="新細明體" w:eastAsia="新細明體" w:hAnsi="新細明體" w:cs="新細明體"/>
                <w:kern w:val="0"/>
                <w:sz w:val="24"/>
                <w:szCs w:val="24"/>
              </w:rPr>
            </w:pPr>
            <w:r w:rsidRPr="001D207B">
              <w:rPr>
                <w:rFonts w:ascii="新細明體" w:eastAsia="新細明體" w:hAnsi="新細明體" w:cs="新細明體" w:hint="eastAsia"/>
                <w:kern w:val="0"/>
                <w:sz w:val="24"/>
                <w:szCs w:val="24"/>
              </w:rPr>
              <w:t xml:space="preserve"> </w:t>
            </w:r>
            <w:r w:rsidRPr="001D207B">
              <w:rPr>
                <w:rFonts w:eastAsia="新細明體"/>
                <w:kern w:val="0"/>
                <w:sz w:val="24"/>
                <w:szCs w:val="24"/>
              </w:rPr>
              <w:t>63.59%*</w:t>
            </w:r>
          </w:p>
        </w:tc>
        <w:tc>
          <w:tcPr>
            <w:tcW w:w="42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9,764 </w:t>
            </w:r>
          </w:p>
        </w:tc>
        <w:tc>
          <w:tcPr>
            <w:tcW w:w="824"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ascii="新細明體" w:eastAsia="新細明體" w:hAnsi="新細明體" w:cs="新細明體"/>
                <w:kern w:val="0"/>
                <w:sz w:val="24"/>
                <w:szCs w:val="24"/>
              </w:rPr>
            </w:pPr>
            <w:r w:rsidRPr="001D207B">
              <w:rPr>
                <w:rFonts w:ascii="新細明體" w:eastAsia="新細明體" w:hAnsi="新細明體" w:cs="新細明體" w:hint="eastAsia"/>
                <w:kern w:val="0"/>
                <w:sz w:val="24"/>
                <w:szCs w:val="24"/>
              </w:rPr>
              <w:t xml:space="preserve"> </w:t>
            </w:r>
            <w:r w:rsidRPr="001D207B">
              <w:rPr>
                <w:rFonts w:eastAsia="新細明體"/>
                <w:kern w:val="0"/>
                <w:sz w:val="24"/>
                <w:szCs w:val="24"/>
              </w:rPr>
              <w:t>50.31%*</w:t>
            </w:r>
          </w:p>
        </w:tc>
        <w:tc>
          <w:tcPr>
            <w:tcW w:w="499"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23,154 </w:t>
            </w:r>
          </w:p>
        </w:tc>
        <w:tc>
          <w:tcPr>
            <w:tcW w:w="553"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3,841 </w:t>
            </w:r>
          </w:p>
        </w:tc>
        <w:tc>
          <w:tcPr>
            <w:tcW w:w="867" w:type="pct"/>
            <w:tcBorders>
              <w:top w:val="single" w:sz="4" w:space="0" w:color="auto"/>
              <w:left w:val="single" w:sz="2" w:space="0" w:color="auto"/>
              <w:bottom w:val="single" w:sz="2"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single" w:sz="2" w:space="0" w:color="auto"/>
              <w:left w:val="single" w:sz="12" w:space="0" w:color="auto"/>
              <w:bottom w:val="single" w:sz="2"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新竹縣</w:t>
            </w:r>
          </w:p>
        </w:tc>
        <w:tc>
          <w:tcPr>
            <w:tcW w:w="500" w:type="pct"/>
            <w:tcBorders>
              <w:top w:val="single" w:sz="2" w:space="0" w:color="auto"/>
              <w:left w:val="single" w:sz="8" w:space="0" w:color="auto"/>
              <w:bottom w:val="single" w:sz="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15,590 </w:t>
            </w:r>
          </w:p>
        </w:tc>
        <w:tc>
          <w:tcPr>
            <w:tcW w:w="825" w:type="pct"/>
            <w:tcBorders>
              <w:top w:val="single" w:sz="2" w:space="0" w:color="auto"/>
              <w:left w:val="nil"/>
              <w:bottom w:val="single" w:sz="2" w:space="0" w:color="auto"/>
              <w:right w:val="single" w:sz="4"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45.87%</w:t>
            </w:r>
          </w:p>
        </w:tc>
        <w:tc>
          <w:tcPr>
            <w:tcW w:w="428" w:type="pct"/>
            <w:tcBorders>
              <w:top w:val="single" w:sz="2" w:space="0" w:color="auto"/>
              <w:left w:val="nil"/>
              <w:bottom w:val="single" w:sz="2" w:space="0" w:color="auto"/>
              <w:right w:val="single" w:sz="4"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7,200 </w:t>
            </w:r>
          </w:p>
        </w:tc>
        <w:tc>
          <w:tcPr>
            <w:tcW w:w="824" w:type="pct"/>
            <w:tcBorders>
              <w:top w:val="single" w:sz="2" w:space="0" w:color="auto"/>
              <w:left w:val="nil"/>
              <w:bottom w:val="single" w:sz="2" w:space="0" w:color="auto"/>
              <w:right w:val="single" w:sz="4"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28.10%</w:t>
            </w:r>
          </w:p>
        </w:tc>
        <w:tc>
          <w:tcPr>
            <w:tcW w:w="499" w:type="pct"/>
            <w:tcBorders>
              <w:top w:val="single" w:sz="2" w:space="0" w:color="auto"/>
              <w:left w:val="nil"/>
              <w:bottom w:val="single" w:sz="2" w:space="0" w:color="auto"/>
              <w:right w:val="single" w:sz="8"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22,790 </w:t>
            </w:r>
          </w:p>
        </w:tc>
        <w:tc>
          <w:tcPr>
            <w:tcW w:w="553" w:type="pct"/>
            <w:tcBorders>
              <w:top w:val="single" w:sz="2" w:space="0" w:color="auto"/>
              <w:left w:val="nil"/>
              <w:bottom w:val="single" w:sz="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6,500 </w:t>
            </w:r>
          </w:p>
        </w:tc>
        <w:tc>
          <w:tcPr>
            <w:tcW w:w="867" w:type="pct"/>
            <w:tcBorders>
              <w:top w:val="single" w:sz="2" w:space="0" w:color="auto"/>
              <w:left w:val="nil"/>
              <w:bottom w:val="single" w:sz="2"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苗栗縣</w:t>
            </w:r>
          </w:p>
        </w:tc>
        <w:tc>
          <w:tcPr>
            <w:tcW w:w="5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23,194 </w:t>
            </w:r>
          </w:p>
        </w:tc>
        <w:tc>
          <w:tcPr>
            <w:tcW w:w="825"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ascii="新細明體" w:eastAsia="新細明體" w:hAnsi="新細明體" w:cs="新細明體"/>
                <w:kern w:val="0"/>
                <w:sz w:val="24"/>
                <w:szCs w:val="24"/>
              </w:rPr>
            </w:pPr>
            <w:r w:rsidRPr="001D207B">
              <w:rPr>
                <w:rFonts w:eastAsia="新細明體"/>
                <w:kern w:val="0"/>
                <w:sz w:val="24"/>
                <w:szCs w:val="24"/>
              </w:rPr>
              <w:t>62.83%*</w:t>
            </w:r>
          </w:p>
        </w:tc>
        <w:tc>
          <w:tcPr>
            <w:tcW w:w="428"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16,616 </w:t>
            </w:r>
          </w:p>
        </w:tc>
        <w:tc>
          <w:tcPr>
            <w:tcW w:w="82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ascii="新細明體" w:eastAsia="新細明體" w:hAnsi="新細明體" w:cs="新細明體"/>
                <w:kern w:val="0"/>
                <w:sz w:val="24"/>
                <w:szCs w:val="24"/>
              </w:rPr>
            </w:pPr>
            <w:r w:rsidRPr="001D207B">
              <w:rPr>
                <w:rFonts w:ascii="新細明體" w:eastAsia="新細明體" w:hAnsi="新細明體" w:cs="新細明體" w:hint="eastAsia"/>
                <w:kern w:val="0"/>
                <w:sz w:val="24"/>
                <w:szCs w:val="24"/>
              </w:rPr>
              <w:t xml:space="preserve"> </w:t>
            </w:r>
            <w:r w:rsidRPr="001D207B">
              <w:rPr>
                <w:rFonts w:eastAsia="新細明體"/>
                <w:kern w:val="0"/>
                <w:sz w:val="24"/>
                <w:szCs w:val="24"/>
              </w:rPr>
              <w:t>58.16%*</w:t>
            </w:r>
          </w:p>
        </w:tc>
        <w:tc>
          <w:tcPr>
            <w:tcW w:w="4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1D207B" w:rsidRDefault="0010594F" w:rsidP="0010594F">
            <w:pPr>
              <w:widowControl/>
              <w:ind w:firstLineChars="100" w:firstLine="260"/>
              <w:jc w:val="right"/>
              <w:rPr>
                <w:rFonts w:eastAsia="新細明體"/>
                <w:kern w:val="0"/>
                <w:sz w:val="24"/>
                <w:szCs w:val="24"/>
              </w:rPr>
            </w:pPr>
            <w:r w:rsidRPr="001D207B">
              <w:rPr>
                <w:rFonts w:eastAsia="新細明體"/>
                <w:kern w:val="0"/>
                <w:sz w:val="24"/>
                <w:szCs w:val="24"/>
              </w:rPr>
              <w:t xml:space="preserve">39,810 </w:t>
            </w:r>
          </w:p>
        </w:tc>
        <w:tc>
          <w:tcPr>
            <w:tcW w:w="55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8,895 </w:t>
            </w:r>
          </w:p>
        </w:tc>
        <w:tc>
          <w:tcPr>
            <w:tcW w:w="867"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single" w:sz="2" w:space="0" w:color="auto"/>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彰化縣</w:t>
            </w:r>
          </w:p>
        </w:tc>
        <w:tc>
          <w:tcPr>
            <w:tcW w:w="500" w:type="pct"/>
            <w:tcBorders>
              <w:top w:val="single" w:sz="2" w:space="0" w:color="auto"/>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15,967 </w:t>
            </w:r>
          </w:p>
        </w:tc>
        <w:tc>
          <w:tcPr>
            <w:tcW w:w="825" w:type="pct"/>
            <w:tcBorders>
              <w:top w:val="single" w:sz="2" w:space="0" w:color="auto"/>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31.65%</w:t>
            </w:r>
          </w:p>
        </w:tc>
        <w:tc>
          <w:tcPr>
            <w:tcW w:w="428" w:type="pct"/>
            <w:tcBorders>
              <w:top w:val="single" w:sz="2" w:space="0" w:color="auto"/>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7,886 </w:t>
            </w:r>
          </w:p>
        </w:tc>
        <w:tc>
          <w:tcPr>
            <w:tcW w:w="824" w:type="pct"/>
            <w:tcBorders>
              <w:top w:val="single" w:sz="2" w:space="0" w:color="auto"/>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17.63%</w:t>
            </w:r>
          </w:p>
        </w:tc>
        <w:tc>
          <w:tcPr>
            <w:tcW w:w="499" w:type="pct"/>
            <w:tcBorders>
              <w:top w:val="single" w:sz="2" w:space="0" w:color="auto"/>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23,853 </w:t>
            </w:r>
          </w:p>
        </w:tc>
        <w:tc>
          <w:tcPr>
            <w:tcW w:w="553" w:type="pct"/>
            <w:tcBorders>
              <w:top w:val="single" w:sz="2" w:space="0" w:color="auto"/>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5,455 </w:t>
            </w:r>
          </w:p>
        </w:tc>
        <w:tc>
          <w:tcPr>
            <w:tcW w:w="867" w:type="pct"/>
            <w:tcBorders>
              <w:top w:val="single" w:sz="2" w:space="0" w:color="auto"/>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南投縣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11,862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40.68%</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4,879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20.49%</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16,742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雲林縣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19,210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49.87%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7,389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25.30%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26,600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3,071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嘉義縣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15,668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48.17%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5,554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23.08%</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21,222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5,680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屏東縣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19,022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45.38%</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8,861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26.71%</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27,882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294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proofErr w:type="gramStart"/>
            <w:r w:rsidRPr="0055748D">
              <w:rPr>
                <w:rFonts w:ascii="標楷體" w:hAnsi="標楷體" w:hint="eastAsia"/>
                <w:color w:val="000000"/>
                <w:kern w:val="0"/>
                <w:sz w:val="24"/>
                <w:szCs w:val="24"/>
              </w:rPr>
              <w:t>臺</w:t>
            </w:r>
            <w:proofErr w:type="gramEnd"/>
            <w:r w:rsidRPr="0055748D">
              <w:rPr>
                <w:rFonts w:ascii="標楷體" w:hAnsi="標楷體" w:hint="eastAsia"/>
                <w:color w:val="000000"/>
                <w:kern w:val="0"/>
                <w:sz w:val="24"/>
                <w:szCs w:val="24"/>
              </w:rPr>
              <w:t>東縣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4,724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27.04%</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2,529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16.42%</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7,253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1,542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花蓮縣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8,140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39.75%</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4,272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23.36%</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12,412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lastRenderedPageBreak/>
              <w:t>澎湖縣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2,070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16.51%</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150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1.60%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2,220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91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基隆市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9,629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47.37%</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2,800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15.61%</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12,429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新竹市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8,611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43.93%</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4,444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24.18%</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13,055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1,954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嘉義市</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840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5.25%</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211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1.82%</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1,051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3,453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金門縣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4" w:space="0" w:color="auto"/>
              <w:right w:val="nil"/>
            </w:tcBorders>
            <w:shd w:val="clear" w:color="auto" w:fill="auto"/>
            <w:noWrap/>
            <w:vAlign w:val="center"/>
            <w:hideMark/>
          </w:tcPr>
          <w:p w:rsidR="0010594F" w:rsidRPr="0055748D" w:rsidRDefault="0010594F" w:rsidP="0010594F">
            <w:pPr>
              <w:widowControl/>
              <w:ind w:firstLineChars="200" w:firstLine="520"/>
              <w:rPr>
                <w:rFonts w:eastAsia="新細明體"/>
                <w:color w:val="000000"/>
                <w:kern w:val="0"/>
                <w:sz w:val="24"/>
                <w:szCs w:val="24"/>
              </w:rPr>
            </w:pPr>
            <w:r w:rsidRPr="0055748D">
              <w:rPr>
                <w:rFonts w:ascii="標楷體" w:hAnsi="標楷體" w:hint="eastAsia"/>
                <w:color w:val="000000"/>
                <w:kern w:val="0"/>
                <w:sz w:val="24"/>
                <w:szCs w:val="24"/>
              </w:rPr>
              <w:t>連江縣</w:t>
            </w:r>
          </w:p>
        </w:tc>
        <w:tc>
          <w:tcPr>
            <w:tcW w:w="500" w:type="pct"/>
            <w:tcBorders>
              <w:top w:val="nil"/>
              <w:left w:val="single" w:sz="8" w:space="0" w:color="auto"/>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5"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28"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24"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0.00%</w:t>
            </w:r>
          </w:p>
        </w:tc>
        <w:tc>
          <w:tcPr>
            <w:tcW w:w="499" w:type="pct"/>
            <w:tcBorders>
              <w:top w:val="nil"/>
              <w:left w:val="nil"/>
              <w:bottom w:val="single" w:sz="4"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553" w:type="pct"/>
            <w:tcBorders>
              <w:top w:val="nil"/>
              <w:left w:val="nil"/>
              <w:bottom w:val="single" w:sz="4"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c>
          <w:tcPr>
            <w:tcW w:w="867" w:type="pct"/>
            <w:tcBorders>
              <w:top w:val="nil"/>
              <w:left w:val="nil"/>
              <w:bottom w:val="single" w:sz="4"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r w:rsidR="0010594F" w:rsidRPr="0055748D" w:rsidTr="00B74210">
        <w:trPr>
          <w:trHeight w:val="20"/>
        </w:trPr>
        <w:tc>
          <w:tcPr>
            <w:tcW w:w="506" w:type="pct"/>
            <w:tcBorders>
              <w:top w:val="nil"/>
              <w:left w:val="single" w:sz="12" w:space="0" w:color="auto"/>
              <w:bottom w:val="single" w:sz="12" w:space="0" w:color="auto"/>
              <w:right w:val="nil"/>
            </w:tcBorders>
            <w:shd w:val="clear" w:color="auto" w:fill="auto"/>
            <w:noWrap/>
            <w:vAlign w:val="center"/>
            <w:hideMark/>
          </w:tcPr>
          <w:p w:rsidR="0010594F" w:rsidRPr="0055748D" w:rsidRDefault="0010594F" w:rsidP="0010594F">
            <w:pPr>
              <w:widowControl/>
              <w:ind w:firstLineChars="100" w:firstLine="260"/>
              <w:rPr>
                <w:rFonts w:eastAsia="新細明體"/>
                <w:color w:val="000000"/>
                <w:kern w:val="0"/>
                <w:sz w:val="24"/>
                <w:szCs w:val="24"/>
              </w:rPr>
            </w:pPr>
            <w:r w:rsidRPr="0055748D">
              <w:rPr>
                <w:rFonts w:ascii="標楷體" w:hAnsi="標楷體" w:hint="eastAsia"/>
                <w:color w:val="000000"/>
                <w:kern w:val="0"/>
                <w:sz w:val="24"/>
                <w:szCs w:val="24"/>
              </w:rPr>
              <w:t>鄉鎮市</w:t>
            </w:r>
          </w:p>
        </w:tc>
        <w:tc>
          <w:tcPr>
            <w:tcW w:w="500" w:type="pct"/>
            <w:tcBorders>
              <w:top w:val="nil"/>
              <w:left w:val="single" w:sz="8" w:space="0" w:color="auto"/>
              <w:bottom w:val="single" w:sz="1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1,111 </w:t>
            </w:r>
          </w:p>
        </w:tc>
        <w:tc>
          <w:tcPr>
            <w:tcW w:w="825" w:type="pct"/>
            <w:tcBorders>
              <w:top w:val="nil"/>
              <w:left w:val="nil"/>
              <w:bottom w:val="single" w:sz="1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0.01%</w:t>
            </w:r>
          </w:p>
        </w:tc>
        <w:tc>
          <w:tcPr>
            <w:tcW w:w="428" w:type="pct"/>
            <w:tcBorders>
              <w:top w:val="nil"/>
              <w:left w:val="nil"/>
              <w:bottom w:val="single" w:sz="1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187 </w:t>
            </w:r>
          </w:p>
        </w:tc>
        <w:tc>
          <w:tcPr>
            <w:tcW w:w="824" w:type="pct"/>
            <w:tcBorders>
              <w:top w:val="nil"/>
              <w:left w:val="nil"/>
              <w:bottom w:val="single" w:sz="1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0.29%</w:t>
            </w:r>
          </w:p>
        </w:tc>
        <w:tc>
          <w:tcPr>
            <w:tcW w:w="499" w:type="pct"/>
            <w:tcBorders>
              <w:top w:val="nil"/>
              <w:left w:val="nil"/>
              <w:bottom w:val="single" w:sz="12" w:space="0" w:color="auto"/>
              <w:right w:val="single" w:sz="8"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1,298 </w:t>
            </w:r>
          </w:p>
        </w:tc>
        <w:tc>
          <w:tcPr>
            <w:tcW w:w="553" w:type="pct"/>
            <w:tcBorders>
              <w:top w:val="nil"/>
              <w:left w:val="nil"/>
              <w:bottom w:val="single" w:sz="12" w:space="0" w:color="auto"/>
              <w:right w:val="single" w:sz="4"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666 </w:t>
            </w:r>
          </w:p>
        </w:tc>
        <w:tc>
          <w:tcPr>
            <w:tcW w:w="867" w:type="pct"/>
            <w:tcBorders>
              <w:top w:val="nil"/>
              <w:left w:val="nil"/>
              <w:bottom w:val="single" w:sz="12" w:space="0" w:color="auto"/>
              <w:right w:val="single" w:sz="12" w:space="0" w:color="auto"/>
            </w:tcBorders>
            <w:shd w:val="clear" w:color="auto" w:fill="auto"/>
            <w:noWrap/>
            <w:vAlign w:val="center"/>
            <w:hideMark/>
          </w:tcPr>
          <w:p w:rsidR="0010594F" w:rsidRPr="0055748D" w:rsidRDefault="0010594F" w:rsidP="0010594F">
            <w:pPr>
              <w:widowControl/>
              <w:ind w:firstLineChars="100" w:firstLine="260"/>
              <w:jc w:val="right"/>
              <w:rPr>
                <w:rFonts w:eastAsia="新細明體"/>
                <w:color w:val="000000"/>
                <w:kern w:val="0"/>
                <w:sz w:val="24"/>
                <w:szCs w:val="24"/>
              </w:rPr>
            </w:pPr>
            <w:r w:rsidRPr="0055748D">
              <w:rPr>
                <w:rFonts w:eastAsia="新細明體"/>
                <w:color w:val="000000"/>
                <w:kern w:val="0"/>
                <w:sz w:val="24"/>
                <w:szCs w:val="24"/>
              </w:rPr>
              <w:t xml:space="preserve">0 </w:t>
            </w:r>
          </w:p>
        </w:tc>
      </w:tr>
    </w:tbl>
    <w:p w:rsidR="0010594F" w:rsidRPr="0010594F" w:rsidRDefault="0010594F" w:rsidP="0010594F">
      <w:pPr>
        <w:snapToGrid w:val="0"/>
        <w:rPr>
          <w:rFonts w:ascii="標楷體" w:hAnsi="標楷體"/>
          <w:sz w:val="24"/>
          <w:szCs w:val="24"/>
        </w:rPr>
      </w:pPr>
      <w:r w:rsidRPr="0010594F">
        <w:rPr>
          <w:rFonts w:ascii="標楷體" w:hAnsi="標楷體" w:hint="eastAsia"/>
          <w:sz w:val="24"/>
          <w:szCs w:val="24"/>
        </w:rPr>
        <w:t>資料來源：財政部。</w:t>
      </w:r>
    </w:p>
    <w:p w:rsidR="0010594F" w:rsidRPr="0010594F" w:rsidRDefault="0010594F" w:rsidP="0010594F">
      <w:pPr>
        <w:snapToGrid w:val="0"/>
        <w:ind w:left="650" w:hangingChars="250" w:hanging="650"/>
        <w:rPr>
          <w:rFonts w:ascii="標楷體" w:hAnsi="標楷體"/>
          <w:sz w:val="24"/>
          <w:szCs w:val="24"/>
        </w:rPr>
      </w:pPr>
      <w:proofErr w:type="gramStart"/>
      <w:r w:rsidRPr="0010594F">
        <w:rPr>
          <w:rFonts w:ascii="標楷體" w:hAnsi="標楷體" w:hint="eastAsia"/>
          <w:sz w:val="24"/>
          <w:szCs w:val="24"/>
        </w:rPr>
        <w:t>註</w:t>
      </w:r>
      <w:proofErr w:type="gramEnd"/>
      <w:r w:rsidRPr="0010594F">
        <w:rPr>
          <w:rFonts w:ascii="標楷體" w:hAnsi="標楷體" w:hint="eastAsia"/>
          <w:sz w:val="24"/>
          <w:szCs w:val="24"/>
        </w:rPr>
        <w:t>：「*」表示債務超限。</w:t>
      </w:r>
    </w:p>
    <w:p w:rsidR="00D50B69" w:rsidRDefault="00F95F66" w:rsidP="00D50B69">
      <w:pPr>
        <w:pStyle w:val="af6"/>
        <w:rPr>
          <w:sz w:val="32"/>
          <w:szCs w:val="32"/>
        </w:rPr>
      </w:pPr>
      <w:r>
        <w:rPr>
          <w:rFonts w:hint="eastAsia"/>
          <w:sz w:val="32"/>
          <w:szCs w:val="32"/>
        </w:rPr>
        <w:t>附表二</w:t>
      </w:r>
      <w:r w:rsidR="008943E9">
        <w:rPr>
          <w:rFonts w:hint="eastAsia"/>
          <w:sz w:val="32"/>
          <w:szCs w:val="32"/>
        </w:rPr>
        <w:t xml:space="preserve">    </w:t>
      </w:r>
      <w:r w:rsidR="00D50B69" w:rsidRPr="00D50B69">
        <w:rPr>
          <w:rFonts w:hint="eastAsia"/>
          <w:sz w:val="32"/>
          <w:szCs w:val="32"/>
        </w:rPr>
        <w:t>95</w:t>
      </w:r>
      <w:r w:rsidR="00D50B69" w:rsidRPr="00D50B69">
        <w:rPr>
          <w:rFonts w:hint="eastAsia"/>
          <w:sz w:val="32"/>
          <w:szCs w:val="32"/>
        </w:rPr>
        <w:t>年至</w:t>
      </w:r>
      <w:r w:rsidR="00D50B69" w:rsidRPr="00D50B69">
        <w:rPr>
          <w:rFonts w:hint="eastAsia"/>
          <w:sz w:val="32"/>
          <w:szCs w:val="32"/>
        </w:rPr>
        <w:t>103</w:t>
      </w:r>
      <w:r w:rsidR="00D50B69" w:rsidRPr="00D50B69">
        <w:rPr>
          <w:rFonts w:hint="eastAsia"/>
          <w:sz w:val="32"/>
          <w:szCs w:val="32"/>
        </w:rPr>
        <w:t>年苗栗縣政府歲入、歲出預算執行情形表</w:t>
      </w:r>
    </w:p>
    <w:p w:rsidR="00D50B69" w:rsidRDefault="00D50B69" w:rsidP="00D50B69">
      <w:pPr>
        <w:pStyle w:val="af6"/>
        <w:jc w:val="right"/>
        <w:rPr>
          <w:sz w:val="32"/>
          <w:szCs w:val="32"/>
        </w:rPr>
      </w:pPr>
      <w:r>
        <w:rPr>
          <w:rFonts w:hint="eastAsia"/>
          <w:sz w:val="32"/>
          <w:szCs w:val="32"/>
        </w:rPr>
        <w:t>單位：億元，</w:t>
      </w:r>
      <w:proofErr w:type="gramStart"/>
      <w:r w:rsidR="00C70C85">
        <w:rPr>
          <w:rFonts w:hint="eastAsia"/>
          <w:sz w:val="32"/>
          <w:szCs w:val="32"/>
        </w:rPr>
        <w:t>﹪</w:t>
      </w:r>
      <w:proofErr w:type="gramEnd"/>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3"/>
        <w:gridCol w:w="1009"/>
        <w:gridCol w:w="1008"/>
        <w:gridCol w:w="842"/>
        <w:gridCol w:w="1008"/>
        <w:gridCol w:w="1008"/>
        <w:gridCol w:w="842"/>
        <w:gridCol w:w="1677"/>
        <w:gridCol w:w="1064"/>
        <w:gridCol w:w="1067"/>
        <w:gridCol w:w="997"/>
        <w:gridCol w:w="1355"/>
        <w:gridCol w:w="1065"/>
        <w:gridCol w:w="1218"/>
      </w:tblGrid>
      <w:tr w:rsidR="00CB086F" w:rsidRPr="00314709" w:rsidTr="001D207B">
        <w:trPr>
          <w:trHeight w:val="20"/>
          <w:tblHeader/>
          <w:jc w:val="center"/>
        </w:trPr>
        <w:tc>
          <w:tcPr>
            <w:tcW w:w="583" w:type="dxa"/>
            <w:vMerge w:val="restart"/>
            <w:vAlign w:val="center"/>
          </w:tcPr>
          <w:p w:rsidR="00CB086F" w:rsidRPr="00314709" w:rsidRDefault="00CB086F" w:rsidP="006166C2">
            <w:pPr>
              <w:jc w:val="center"/>
              <w:rPr>
                <w:szCs w:val="24"/>
              </w:rPr>
            </w:pPr>
            <w:r w:rsidRPr="00314709">
              <w:rPr>
                <w:rFonts w:hAnsi="標楷體"/>
                <w:szCs w:val="24"/>
              </w:rPr>
              <w:t>年度</w:t>
            </w:r>
          </w:p>
        </w:tc>
        <w:tc>
          <w:tcPr>
            <w:tcW w:w="2859" w:type="dxa"/>
            <w:gridSpan w:val="3"/>
          </w:tcPr>
          <w:p w:rsidR="00CB086F" w:rsidRPr="00314709" w:rsidRDefault="00CB086F" w:rsidP="006166C2">
            <w:pPr>
              <w:jc w:val="center"/>
              <w:rPr>
                <w:szCs w:val="24"/>
              </w:rPr>
            </w:pPr>
            <w:r w:rsidRPr="00314709">
              <w:rPr>
                <w:rFonts w:hAnsi="標楷體"/>
                <w:szCs w:val="24"/>
              </w:rPr>
              <w:t>歲入</w:t>
            </w:r>
          </w:p>
        </w:tc>
        <w:tc>
          <w:tcPr>
            <w:tcW w:w="2858" w:type="dxa"/>
            <w:gridSpan w:val="3"/>
          </w:tcPr>
          <w:p w:rsidR="00CB086F" w:rsidRPr="00314709" w:rsidRDefault="00CB086F" w:rsidP="006166C2">
            <w:pPr>
              <w:jc w:val="center"/>
              <w:rPr>
                <w:szCs w:val="24"/>
              </w:rPr>
            </w:pPr>
            <w:r w:rsidRPr="00314709">
              <w:rPr>
                <w:rFonts w:hAnsi="標楷體"/>
                <w:szCs w:val="24"/>
              </w:rPr>
              <w:t>歲出</w:t>
            </w:r>
          </w:p>
        </w:tc>
        <w:tc>
          <w:tcPr>
            <w:tcW w:w="3808" w:type="dxa"/>
            <w:gridSpan w:val="3"/>
          </w:tcPr>
          <w:p w:rsidR="00CB086F" w:rsidRPr="00314709" w:rsidRDefault="00CB086F" w:rsidP="006166C2">
            <w:pPr>
              <w:jc w:val="center"/>
              <w:rPr>
                <w:szCs w:val="24"/>
              </w:rPr>
            </w:pPr>
            <w:r w:rsidRPr="00314709">
              <w:rPr>
                <w:rFonts w:hAnsi="標楷體"/>
                <w:szCs w:val="24"/>
              </w:rPr>
              <w:t>短</w:t>
            </w:r>
            <w:proofErr w:type="gramStart"/>
            <w:r w:rsidRPr="00314709">
              <w:rPr>
                <w:rFonts w:hAnsi="標楷體"/>
                <w:szCs w:val="24"/>
              </w:rPr>
              <w:t>絀</w:t>
            </w:r>
            <w:proofErr w:type="gramEnd"/>
          </w:p>
        </w:tc>
        <w:tc>
          <w:tcPr>
            <w:tcW w:w="2352" w:type="dxa"/>
            <w:gridSpan w:val="2"/>
          </w:tcPr>
          <w:p w:rsidR="00CB086F" w:rsidRPr="00314709" w:rsidRDefault="00CB086F" w:rsidP="00CB086F">
            <w:pPr>
              <w:jc w:val="center"/>
              <w:rPr>
                <w:rFonts w:hAnsi="標楷體"/>
                <w:szCs w:val="24"/>
              </w:rPr>
            </w:pPr>
            <w:r>
              <w:rPr>
                <w:rFonts w:hAnsi="標楷體" w:hint="eastAsia"/>
                <w:szCs w:val="24"/>
              </w:rPr>
              <w:t>與</w:t>
            </w:r>
            <w:r>
              <w:rPr>
                <w:rFonts w:hAnsi="標楷體" w:hint="eastAsia"/>
                <w:szCs w:val="24"/>
              </w:rPr>
              <w:t>95</w:t>
            </w:r>
            <w:r w:rsidR="007C62BE">
              <w:rPr>
                <w:rFonts w:hAnsi="標楷體" w:hint="eastAsia"/>
                <w:szCs w:val="24"/>
              </w:rPr>
              <w:t>歲出決</w:t>
            </w:r>
            <w:r>
              <w:rPr>
                <w:rFonts w:hAnsi="標楷體" w:hint="eastAsia"/>
                <w:szCs w:val="24"/>
              </w:rPr>
              <w:t>算之比較</w:t>
            </w:r>
          </w:p>
        </w:tc>
        <w:tc>
          <w:tcPr>
            <w:tcW w:w="2283" w:type="dxa"/>
            <w:gridSpan w:val="2"/>
          </w:tcPr>
          <w:p w:rsidR="00CB086F" w:rsidRDefault="00CB086F" w:rsidP="00CB086F">
            <w:pPr>
              <w:jc w:val="center"/>
              <w:rPr>
                <w:rFonts w:hAnsi="標楷體"/>
                <w:szCs w:val="24"/>
              </w:rPr>
            </w:pPr>
            <w:r>
              <w:rPr>
                <w:rFonts w:hAnsi="標楷體" w:hint="eastAsia"/>
                <w:szCs w:val="24"/>
              </w:rPr>
              <w:t>與</w:t>
            </w:r>
            <w:r>
              <w:rPr>
                <w:rFonts w:hAnsi="標楷體" w:hint="eastAsia"/>
                <w:szCs w:val="24"/>
              </w:rPr>
              <w:t>95</w:t>
            </w:r>
            <w:r>
              <w:rPr>
                <w:rFonts w:hAnsi="標楷體" w:hint="eastAsia"/>
                <w:szCs w:val="24"/>
              </w:rPr>
              <w:t>歲入決算之比較</w:t>
            </w:r>
          </w:p>
        </w:tc>
      </w:tr>
      <w:tr w:rsidR="00CB086F" w:rsidRPr="00314709" w:rsidTr="001D207B">
        <w:trPr>
          <w:trHeight w:val="20"/>
          <w:tblHeader/>
          <w:jc w:val="center"/>
        </w:trPr>
        <w:tc>
          <w:tcPr>
            <w:tcW w:w="583" w:type="dxa"/>
            <w:vMerge/>
          </w:tcPr>
          <w:p w:rsidR="00CB086F" w:rsidRPr="00314709" w:rsidRDefault="00CB086F" w:rsidP="006166C2">
            <w:pPr>
              <w:rPr>
                <w:szCs w:val="24"/>
              </w:rPr>
            </w:pPr>
          </w:p>
        </w:tc>
        <w:tc>
          <w:tcPr>
            <w:tcW w:w="1009" w:type="dxa"/>
          </w:tcPr>
          <w:p w:rsidR="00CB086F" w:rsidRDefault="00CB086F" w:rsidP="006166C2">
            <w:pPr>
              <w:jc w:val="center"/>
              <w:rPr>
                <w:rFonts w:hAnsi="標楷體"/>
                <w:szCs w:val="24"/>
              </w:rPr>
            </w:pPr>
            <w:r w:rsidRPr="00314709">
              <w:rPr>
                <w:rFonts w:hAnsi="標楷體"/>
                <w:szCs w:val="24"/>
              </w:rPr>
              <w:t>預算</w:t>
            </w:r>
          </w:p>
          <w:p w:rsidR="00CB086F" w:rsidRPr="00314709" w:rsidRDefault="00CB086F" w:rsidP="006166C2">
            <w:pPr>
              <w:jc w:val="center"/>
              <w:rPr>
                <w:szCs w:val="24"/>
              </w:rPr>
            </w:pPr>
            <w:r w:rsidRPr="00314709">
              <w:rPr>
                <w:rFonts w:hAnsi="標楷體"/>
                <w:szCs w:val="24"/>
              </w:rPr>
              <w:t>金額</w:t>
            </w:r>
          </w:p>
        </w:tc>
        <w:tc>
          <w:tcPr>
            <w:tcW w:w="1008" w:type="dxa"/>
          </w:tcPr>
          <w:p w:rsidR="00CB086F" w:rsidRDefault="00CB086F" w:rsidP="006166C2">
            <w:pPr>
              <w:jc w:val="center"/>
              <w:rPr>
                <w:rFonts w:hAnsi="標楷體"/>
                <w:szCs w:val="24"/>
              </w:rPr>
            </w:pPr>
            <w:r w:rsidRPr="00314709">
              <w:rPr>
                <w:rFonts w:hAnsi="標楷體"/>
                <w:szCs w:val="24"/>
              </w:rPr>
              <w:t>決算</w:t>
            </w:r>
          </w:p>
          <w:p w:rsidR="00CB086F" w:rsidRPr="00314709" w:rsidRDefault="00CB086F" w:rsidP="006166C2">
            <w:pPr>
              <w:jc w:val="center"/>
              <w:rPr>
                <w:szCs w:val="24"/>
              </w:rPr>
            </w:pPr>
            <w:r w:rsidRPr="00314709">
              <w:rPr>
                <w:rFonts w:hAnsi="標楷體"/>
                <w:szCs w:val="24"/>
              </w:rPr>
              <w:t>金額</w:t>
            </w:r>
          </w:p>
        </w:tc>
        <w:tc>
          <w:tcPr>
            <w:tcW w:w="842" w:type="dxa"/>
          </w:tcPr>
          <w:p w:rsidR="00CB086F" w:rsidRPr="00314709" w:rsidRDefault="00CB086F" w:rsidP="006166C2">
            <w:pPr>
              <w:jc w:val="center"/>
              <w:rPr>
                <w:szCs w:val="24"/>
              </w:rPr>
            </w:pPr>
            <w:r w:rsidRPr="00314709">
              <w:rPr>
                <w:rFonts w:hAnsi="標楷體"/>
                <w:szCs w:val="24"/>
              </w:rPr>
              <w:t>執行率</w:t>
            </w:r>
          </w:p>
        </w:tc>
        <w:tc>
          <w:tcPr>
            <w:tcW w:w="1008" w:type="dxa"/>
          </w:tcPr>
          <w:p w:rsidR="00CB086F" w:rsidRDefault="00CB086F" w:rsidP="006166C2">
            <w:pPr>
              <w:jc w:val="center"/>
              <w:rPr>
                <w:rFonts w:hAnsi="標楷體"/>
                <w:szCs w:val="24"/>
              </w:rPr>
            </w:pPr>
            <w:r w:rsidRPr="00314709">
              <w:rPr>
                <w:rFonts w:hAnsi="標楷體"/>
                <w:szCs w:val="24"/>
              </w:rPr>
              <w:t>預算</w:t>
            </w:r>
          </w:p>
          <w:p w:rsidR="00CB086F" w:rsidRPr="00314709" w:rsidRDefault="00CB086F" w:rsidP="006166C2">
            <w:pPr>
              <w:jc w:val="center"/>
              <w:rPr>
                <w:szCs w:val="24"/>
              </w:rPr>
            </w:pPr>
            <w:r w:rsidRPr="00314709">
              <w:rPr>
                <w:rFonts w:hAnsi="標楷體"/>
                <w:szCs w:val="24"/>
              </w:rPr>
              <w:t>金額</w:t>
            </w:r>
          </w:p>
        </w:tc>
        <w:tc>
          <w:tcPr>
            <w:tcW w:w="1008" w:type="dxa"/>
          </w:tcPr>
          <w:p w:rsidR="00CB086F" w:rsidRDefault="00CB086F" w:rsidP="006166C2">
            <w:pPr>
              <w:jc w:val="center"/>
              <w:rPr>
                <w:rFonts w:hAnsi="標楷體"/>
                <w:szCs w:val="24"/>
              </w:rPr>
            </w:pPr>
            <w:r w:rsidRPr="00314709">
              <w:rPr>
                <w:rFonts w:hAnsi="標楷體"/>
                <w:szCs w:val="24"/>
              </w:rPr>
              <w:t>決算</w:t>
            </w:r>
          </w:p>
          <w:p w:rsidR="00CB086F" w:rsidRPr="00314709" w:rsidRDefault="00CB086F" w:rsidP="006166C2">
            <w:pPr>
              <w:jc w:val="center"/>
              <w:rPr>
                <w:szCs w:val="24"/>
              </w:rPr>
            </w:pPr>
            <w:r w:rsidRPr="00314709">
              <w:rPr>
                <w:rFonts w:hAnsi="標楷體"/>
                <w:szCs w:val="24"/>
              </w:rPr>
              <w:t>金額</w:t>
            </w:r>
          </w:p>
        </w:tc>
        <w:tc>
          <w:tcPr>
            <w:tcW w:w="842" w:type="dxa"/>
          </w:tcPr>
          <w:p w:rsidR="00CB086F" w:rsidRPr="00314709" w:rsidRDefault="00CB086F" w:rsidP="006166C2">
            <w:pPr>
              <w:jc w:val="center"/>
              <w:rPr>
                <w:szCs w:val="24"/>
              </w:rPr>
            </w:pPr>
            <w:r w:rsidRPr="00314709">
              <w:rPr>
                <w:rFonts w:hAnsi="標楷體"/>
                <w:szCs w:val="24"/>
              </w:rPr>
              <w:t>執行率</w:t>
            </w:r>
          </w:p>
        </w:tc>
        <w:tc>
          <w:tcPr>
            <w:tcW w:w="1677" w:type="dxa"/>
          </w:tcPr>
          <w:p w:rsidR="00CB086F" w:rsidRPr="00314709" w:rsidRDefault="00CB086F" w:rsidP="006166C2">
            <w:pPr>
              <w:jc w:val="center"/>
              <w:rPr>
                <w:szCs w:val="24"/>
              </w:rPr>
            </w:pPr>
            <w:r w:rsidRPr="00314709">
              <w:rPr>
                <w:rFonts w:hAnsi="標楷體"/>
                <w:szCs w:val="24"/>
              </w:rPr>
              <w:t>金額</w:t>
            </w:r>
          </w:p>
        </w:tc>
        <w:tc>
          <w:tcPr>
            <w:tcW w:w="1064" w:type="dxa"/>
          </w:tcPr>
          <w:p w:rsidR="00CB086F" w:rsidRDefault="00CB086F" w:rsidP="006166C2">
            <w:pPr>
              <w:jc w:val="center"/>
              <w:rPr>
                <w:rFonts w:hAnsi="標楷體"/>
                <w:szCs w:val="24"/>
              </w:rPr>
            </w:pPr>
            <w:r w:rsidRPr="00314709">
              <w:rPr>
                <w:rFonts w:hAnsi="標楷體"/>
                <w:szCs w:val="24"/>
              </w:rPr>
              <w:t>增減</w:t>
            </w:r>
          </w:p>
          <w:p w:rsidR="00CB086F" w:rsidRPr="00314709" w:rsidRDefault="00CB086F" w:rsidP="006166C2">
            <w:pPr>
              <w:jc w:val="center"/>
              <w:rPr>
                <w:szCs w:val="24"/>
              </w:rPr>
            </w:pPr>
            <w:r w:rsidRPr="00314709">
              <w:rPr>
                <w:rFonts w:hAnsi="標楷體"/>
                <w:szCs w:val="24"/>
              </w:rPr>
              <w:t>金額</w:t>
            </w:r>
          </w:p>
        </w:tc>
        <w:tc>
          <w:tcPr>
            <w:tcW w:w="1067" w:type="dxa"/>
          </w:tcPr>
          <w:p w:rsidR="00CB086F" w:rsidRPr="00314709" w:rsidRDefault="00CB086F" w:rsidP="006166C2">
            <w:pPr>
              <w:jc w:val="center"/>
              <w:rPr>
                <w:szCs w:val="24"/>
              </w:rPr>
            </w:pPr>
            <w:r w:rsidRPr="00314709">
              <w:rPr>
                <w:rFonts w:hAnsi="標楷體"/>
                <w:szCs w:val="24"/>
              </w:rPr>
              <w:t>增減</w:t>
            </w:r>
            <w:proofErr w:type="gramStart"/>
            <w:r w:rsidRPr="00314709">
              <w:rPr>
                <w:rFonts w:hAnsi="標楷體"/>
                <w:szCs w:val="24"/>
              </w:rPr>
              <w:t>﹪</w:t>
            </w:r>
            <w:proofErr w:type="gramEnd"/>
          </w:p>
        </w:tc>
        <w:tc>
          <w:tcPr>
            <w:tcW w:w="997" w:type="dxa"/>
          </w:tcPr>
          <w:p w:rsidR="00CB086F" w:rsidRPr="00314709" w:rsidRDefault="00CB086F" w:rsidP="006166C2">
            <w:pPr>
              <w:jc w:val="center"/>
              <w:rPr>
                <w:rFonts w:hAnsi="標楷體"/>
                <w:szCs w:val="24"/>
              </w:rPr>
            </w:pPr>
            <w:r w:rsidRPr="00314709">
              <w:rPr>
                <w:rFonts w:hAnsi="標楷體"/>
                <w:szCs w:val="24"/>
              </w:rPr>
              <w:t>金額</w:t>
            </w:r>
          </w:p>
        </w:tc>
        <w:tc>
          <w:tcPr>
            <w:tcW w:w="1355" w:type="dxa"/>
          </w:tcPr>
          <w:p w:rsidR="00CB086F" w:rsidRPr="00314709" w:rsidRDefault="00CB086F" w:rsidP="006166C2">
            <w:pPr>
              <w:jc w:val="center"/>
              <w:rPr>
                <w:rFonts w:hAnsi="標楷體"/>
                <w:szCs w:val="24"/>
              </w:rPr>
            </w:pPr>
            <w:r w:rsidRPr="00314709">
              <w:rPr>
                <w:rFonts w:hAnsi="標楷體"/>
                <w:szCs w:val="24"/>
              </w:rPr>
              <w:t>增減</w:t>
            </w:r>
            <w:proofErr w:type="gramStart"/>
            <w:r w:rsidRPr="00314709">
              <w:rPr>
                <w:rFonts w:hAnsi="標楷體"/>
                <w:szCs w:val="24"/>
              </w:rPr>
              <w:t>﹪</w:t>
            </w:r>
            <w:proofErr w:type="gramEnd"/>
          </w:p>
        </w:tc>
        <w:tc>
          <w:tcPr>
            <w:tcW w:w="1065" w:type="dxa"/>
          </w:tcPr>
          <w:p w:rsidR="00CB086F" w:rsidRPr="00314709" w:rsidRDefault="00CB086F" w:rsidP="00183687">
            <w:pPr>
              <w:jc w:val="center"/>
              <w:rPr>
                <w:rFonts w:hAnsi="標楷體"/>
                <w:szCs w:val="24"/>
              </w:rPr>
            </w:pPr>
            <w:r w:rsidRPr="00314709">
              <w:rPr>
                <w:rFonts w:hAnsi="標楷體"/>
                <w:szCs w:val="24"/>
              </w:rPr>
              <w:t>金額</w:t>
            </w:r>
          </w:p>
        </w:tc>
        <w:tc>
          <w:tcPr>
            <w:tcW w:w="1218" w:type="dxa"/>
          </w:tcPr>
          <w:p w:rsidR="00CB086F" w:rsidRPr="00314709" w:rsidRDefault="00CB086F" w:rsidP="00183687">
            <w:pPr>
              <w:jc w:val="center"/>
              <w:rPr>
                <w:rFonts w:hAnsi="標楷體"/>
                <w:szCs w:val="24"/>
              </w:rPr>
            </w:pPr>
            <w:r w:rsidRPr="00314709">
              <w:rPr>
                <w:rFonts w:hAnsi="標楷體"/>
                <w:szCs w:val="24"/>
              </w:rPr>
              <w:t>增減</w:t>
            </w:r>
            <w:proofErr w:type="gramStart"/>
            <w:r w:rsidRPr="00314709">
              <w:rPr>
                <w:rFonts w:hAnsi="標楷體"/>
                <w:szCs w:val="24"/>
              </w:rPr>
              <w:t>﹪</w:t>
            </w:r>
            <w:proofErr w:type="gramEnd"/>
          </w:p>
        </w:tc>
      </w:tr>
      <w:tr w:rsidR="00CB086F" w:rsidRPr="00314709" w:rsidTr="00CB086F">
        <w:trPr>
          <w:trHeight w:val="20"/>
          <w:jc w:val="center"/>
        </w:trPr>
        <w:tc>
          <w:tcPr>
            <w:tcW w:w="583" w:type="dxa"/>
          </w:tcPr>
          <w:p w:rsidR="00CB086F" w:rsidRPr="00314709" w:rsidRDefault="00CB086F" w:rsidP="006166C2">
            <w:pPr>
              <w:jc w:val="center"/>
              <w:rPr>
                <w:szCs w:val="24"/>
              </w:rPr>
            </w:pPr>
            <w:r w:rsidRPr="00314709">
              <w:rPr>
                <w:szCs w:val="24"/>
              </w:rPr>
              <w:t>95</w:t>
            </w:r>
          </w:p>
        </w:tc>
        <w:tc>
          <w:tcPr>
            <w:tcW w:w="1009" w:type="dxa"/>
          </w:tcPr>
          <w:p w:rsidR="00CB086F" w:rsidRPr="00314709" w:rsidRDefault="00CB086F" w:rsidP="006166C2">
            <w:pPr>
              <w:jc w:val="center"/>
              <w:rPr>
                <w:szCs w:val="24"/>
              </w:rPr>
            </w:pPr>
            <w:r w:rsidRPr="00314709">
              <w:rPr>
                <w:szCs w:val="24"/>
              </w:rPr>
              <w:t>188.50</w:t>
            </w:r>
          </w:p>
        </w:tc>
        <w:tc>
          <w:tcPr>
            <w:tcW w:w="1008" w:type="dxa"/>
          </w:tcPr>
          <w:p w:rsidR="00CB086F" w:rsidRPr="00314709" w:rsidRDefault="00CB086F" w:rsidP="006166C2">
            <w:pPr>
              <w:jc w:val="center"/>
              <w:rPr>
                <w:szCs w:val="24"/>
              </w:rPr>
            </w:pPr>
            <w:r w:rsidRPr="00314709">
              <w:rPr>
                <w:szCs w:val="24"/>
              </w:rPr>
              <w:t>156.49</w:t>
            </w:r>
          </w:p>
        </w:tc>
        <w:tc>
          <w:tcPr>
            <w:tcW w:w="842" w:type="dxa"/>
          </w:tcPr>
          <w:p w:rsidR="00CB086F" w:rsidRPr="00314709" w:rsidRDefault="00CB086F" w:rsidP="006166C2">
            <w:pPr>
              <w:jc w:val="center"/>
              <w:rPr>
                <w:szCs w:val="24"/>
              </w:rPr>
            </w:pPr>
            <w:r w:rsidRPr="00314709">
              <w:rPr>
                <w:szCs w:val="24"/>
              </w:rPr>
              <w:t>83.02</w:t>
            </w:r>
          </w:p>
        </w:tc>
        <w:tc>
          <w:tcPr>
            <w:tcW w:w="1008" w:type="dxa"/>
          </w:tcPr>
          <w:p w:rsidR="00CB086F" w:rsidRPr="00314709" w:rsidRDefault="00CB086F" w:rsidP="006166C2">
            <w:pPr>
              <w:jc w:val="center"/>
              <w:rPr>
                <w:szCs w:val="24"/>
              </w:rPr>
            </w:pPr>
            <w:r w:rsidRPr="00314709">
              <w:rPr>
                <w:szCs w:val="24"/>
              </w:rPr>
              <w:t>203.50</w:t>
            </w:r>
          </w:p>
        </w:tc>
        <w:tc>
          <w:tcPr>
            <w:tcW w:w="1008" w:type="dxa"/>
          </w:tcPr>
          <w:p w:rsidR="00CB086F" w:rsidRPr="00314709" w:rsidRDefault="00CB086F" w:rsidP="006166C2">
            <w:pPr>
              <w:jc w:val="center"/>
              <w:rPr>
                <w:szCs w:val="24"/>
              </w:rPr>
            </w:pPr>
            <w:r w:rsidRPr="00314709">
              <w:rPr>
                <w:szCs w:val="24"/>
              </w:rPr>
              <w:t>178.82</w:t>
            </w:r>
          </w:p>
        </w:tc>
        <w:tc>
          <w:tcPr>
            <w:tcW w:w="842" w:type="dxa"/>
          </w:tcPr>
          <w:p w:rsidR="00CB086F" w:rsidRPr="00314709" w:rsidRDefault="00CB086F" w:rsidP="006166C2">
            <w:pPr>
              <w:jc w:val="center"/>
              <w:rPr>
                <w:szCs w:val="24"/>
              </w:rPr>
            </w:pPr>
            <w:r w:rsidRPr="00314709">
              <w:rPr>
                <w:szCs w:val="24"/>
              </w:rPr>
              <w:t>87.87</w:t>
            </w:r>
          </w:p>
        </w:tc>
        <w:tc>
          <w:tcPr>
            <w:tcW w:w="1677" w:type="dxa"/>
          </w:tcPr>
          <w:p w:rsidR="00CB086F" w:rsidRPr="00314709" w:rsidRDefault="00CB086F" w:rsidP="006166C2">
            <w:pPr>
              <w:jc w:val="center"/>
              <w:rPr>
                <w:szCs w:val="24"/>
              </w:rPr>
            </w:pPr>
            <w:r w:rsidRPr="00314709">
              <w:rPr>
                <w:szCs w:val="24"/>
              </w:rPr>
              <w:t>(22.33)</w:t>
            </w:r>
          </w:p>
        </w:tc>
        <w:tc>
          <w:tcPr>
            <w:tcW w:w="1064" w:type="dxa"/>
          </w:tcPr>
          <w:p w:rsidR="00CB086F" w:rsidRPr="00314709" w:rsidRDefault="00CB086F" w:rsidP="006166C2">
            <w:pPr>
              <w:ind w:right="120"/>
              <w:jc w:val="right"/>
              <w:rPr>
                <w:szCs w:val="24"/>
              </w:rPr>
            </w:pPr>
            <w:r w:rsidRPr="00314709">
              <w:rPr>
                <w:szCs w:val="24"/>
              </w:rPr>
              <w:t>-</w:t>
            </w:r>
          </w:p>
        </w:tc>
        <w:tc>
          <w:tcPr>
            <w:tcW w:w="1067" w:type="dxa"/>
          </w:tcPr>
          <w:p w:rsidR="00CB086F" w:rsidRPr="00314709" w:rsidRDefault="00CB086F" w:rsidP="006166C2">
            <w:pPr>
              <w:ind w:right="240"/>
              <w:jc w:val="right"/>
              <w:rPr>
                <w:szCs w:val="24"/>
              </w:rPr>
            </w:pPr>
            <w:r w:rsidRPr="00314709">
              <w:rPr>
                <w:szCs w:val="24"/>
              </w:rPr>
              <w:t>-</w:t>
            </w:r>
          </w:p>
        </w:tc>
        <w:tc>
          <w:tcPr>
            <w:tcW w:w="997" w:type="dxa"/>
            <w:vAlign w:val="center"/>
          </w:tcPr>
          <w:p w:rsidR="00CB086F" w:rsidRPr="00FC1525" w:rsidRDefault="00CB086F" w:rsidP="00FC1525">
            <w:pPr>
              <w:ind w:right="120"/>
              <w:jc w:val="right"/>
              <w:rPr>
                <w:szCs w:val="24"/>
              </w:rPr>
            </w:pPr>
            <w:r w:rsidRPr="00FC1525">
              <w:rPr>
                <w:rFonts w:hint="eastAsia"/>
                <w:szCs w:val="24"/>
              </w:rPr>
              <w:t>-</w:t>
            </w:r>
          </w:p>
        </w:tc>
        <w:tc>
          <w:tcPr>
            <w:tcW w:w="1355" w:type="dxa"/>
            <w:vAlign w:val="center"/>
          </w:tcPr>
          <w:p w:rsidR="00CB086F" w:rsidRDefault="00CB086F" w:rsidP="00FC1525">
            <w:pPr>
              <w:jc w:val="right"/>
            </w:pPr>
            <w:r w:rsidRPr="00527752">
              <w:rPr>
                <w:rFonts w:hint="eastAsia"/>
                <w:szCs w:val="24"/>
              </w:rPr>
              <w:t>-</w:t>
            </w:r>
          </w:p>
        </w:tc>
        <w:tc>
          <w:tcPr>
            <w:tcW w:w="1065" w:type="dxa"/>
          </w:tcPr>
          <w:p w:rsidR="00CB086F" w:rsidRPr="00527752" w:rsidRDefault="00CB086F" w:rsidP="00FC1525">
            <w:pPr>
              <w:jc w:val="right"/>
              <w:rPr>
                <w:szCs w:val="24"/>
              </w:rPr>
            </w:pPr>
          </w:p>
        </w:tc>
        <w:tc>
          <w:tcPr>
            <w:tcW w:w="1218" w:type="dxa"/>
          </w:tcPr>
          <w:p w:rsidR="00CB086F" w:rsidRPr="00527752" w:rsidRDefault="00CB086F" w:rsidP="00FC1525">
            <w:pPr>
              <w:jc w:val="right"/>
              <w:rPr>
                <w:szCs w:val="24"/>
              </w:rPr>
            </w:pP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96</w:t>
            </w:r>
          </w:p>
        </w:tc>
        <w:tc>
          <w:tcPr>
            <w:tcW w:w="1009" w:type="dxa"/>
          </w:tcPr>
          <w:p w:rsidR="007C62BE" w:rsidRPr="00314709" w:rsidRDefault="007C62BE" w:rsidP="006166C2">
            <w:pPr>
              <w:jc w:val="center"/>
              <w:rPr>
                <w:szCs w:val="24"/>
              </w:rPr>
            </w:pPr>
            <w:r w:rsidRPr="00314709">
              <w:rPr>
                <w:szCs w:val="24"/>
              </w:rPr>
              <w:t>194.85</w:t>
            </w:r>
          </w:p>
        </w:tc>
        <w:tc>
          <w:tcPr>
            <w:tcW w:w="1008" w:type="dxa"/>
          </w:tcPr>
          <w:p w:rsidR="007C62BE" w:rsidRPr="00314709" w:rsidRDefault="007C62BE" w:rsidP="006166C2">
            <w:pPr>
              <w:jc w:val="center"/>
              <w:rPr>
                <w:szCs w:val="24"/>
              </w:rPr>
            </w:pPr>
            <w:r w:rsidRPr="00314709">
              <w:rPr>
                <w:szCs w:val="24"/>
              </w:rPr>
              <w:t>165.29</w:t>
            </w:r>
          </w:p>
        </w:tc>
        <w:tc>
          <w:tcPr>
            <w:tcW w:w="842" w:type="dxa"/>
          </w:tcPr>
          <w:p w:rsidR="007C62BE" w:rsidRPr="00314709" w:rsidRDefault="007C62BE" w:rsidP="006166C2">
            <w:pPr>
              <w:jc w:val="center"/>
              <w:rPr>
                <w:szCs w:val="24"/>
              </w:rPr>
            </w:pPr>
            <w:r w:rsidRPr="00314709">
              <w:rPr>
                <w:szCs w:val="24"/>
              </w:rPr>
              <w:t>84.83</w:t>
            </w:r>
          </w:p>
        </w:tc>
        <w:tc>
          <w:tcPr>
            <w:tcW w:w="1008" w:type="dxa"/>
          </w:tcPr>
          <w:p w:rsidR="007C62BE" w:rsidRPr="00314709" w:rsidRDefault="007C62BE" w:rsidP="006166C2">
            <w:pPr>
              <w:jc w:val="center"/>
              <w:rPr>
                <w:szCs w:val="24"/>
              </w:rPr>
            </w:pPr>
            <w:r w:rsidRPr="00314709">
              <w:rPr>
                <w:szCs w:val="24"/>
              </w:rPr>
              <w:t>203.30</w:t>
            </w:r>
          </w:p>
        </w:tc>
        <w:tc>
          <w:tcPr>
            <w:tcW w:w="1008" w:type="dxa"/>
          </w:tcPr>
          <w:p w:rsidR="007C62BE" w:rsidRPr="00314709" w:rsidRDefault="007C62BE" w:rsidP="006166C2">
            <w:pPr>
              <w:jc w:val="center"/>
              <w:rPr>
                <w:szCs w:val="24"/>
              </w:rPr>
            </w:pPr>
            <w:r w:rsidRPr="00314709">
              <w:rPr>
                <w:szCs w:val="24"/>
              </w:rPr>
              <w:t>183.38</w:t>
            </w:r>
          </w:p>
        </w:tc>
        <w:tc>
          <w:tcPr>
            <w:tcW w:w="842" w:type="dxa"/>
          </w:tcPr>
          <w:p w:rsidR="007C62BE" w:rsidRPr="00314709" w:rsidRDefault="007C62BE" w:rsidP="006166C2">
            <w:pPr>
              <w:jc w:val="center"/>
              <w:rPr>
                <w:szCs w:val="24"/>
              </w:rPr>
            </w:pPr>
            <w:r w:rsidRPr="00314709">
              <w:rPr>
                <w:szCs w:val="24"/>
              </w:rPr>
              <w:t>90.20</w:t>
            </w:r>
          </w:p>
        </w:tc>
        <w:tc>
          <w:tcPr>
            <w:tcW w:w="1677" w:type="dxa"/>
          </w:tcPr>
          <w:p w:rsidR="007C62BE" w:rsidRPr="00314709" w:rsidRDefault="007C62BE" w:rsidP="006166C2">
            <w:pPr>
              <w:jc w:val="center"/>
              <w:rPr>
                <w:szCs w:val="24"/>
              </w:rPr>
            </w:pPr>
            <w:r w:rsidRPr="00314709">
              <w:rPr>
                <w:szCs w:val="24"/>
              </w:rPr>
              <w:t>(18.09)</w:t>
            </w:r>
          </w:p>
        </w:tc>
        <w:tc>
          <w:tcPr>
            <w:tcW w:w="1064" w:type="dxa"/>
          </w:tcPr>
          <w:p w:rsidR="007C62BE" w:rsidRPr="00314709" w:rsidRDefault="007C62BE" w:rsidP="006166C2">
            <w:pPr>
              <w:jc w:val="right"/>
              <w:rPr>
                <w:szCs w:val="24"/>
              </w:rPr>
            </w:pPr>
            <w:r w:rsidRPr="00314709">
              <w:rPr>
                <w:szCs w:val="24"/>
              </w:rPr>
              <w:t>4.24</w:t>
            </w:r>
          </w:p>
        </w:tc>
        <w:tc>
          <w:tcPr>
            <w:tcW w:w="1067" w:type="dxa"/>
          </w:tcPr>
          <w:p w:rsidR="007C62BE" w:rsidRPr="00314709" w:rsidRDefault="007C62BE" w:rsidP="006166C2">
            <w:pPr>
              <w:jc w:val="right"/>
              <w:rPr>
                <w:szCs w:val="24"/>
              </w:rPr>
            </w:pPr>
            <w:r w:rsidRPr="00314709">
              <w:rPr>
                <w:szCs w:val="24"/>
              </w:rPr>
              <w:t>(18.99)</w:t>
            </w:r>
          </w:p>
        </w:tc>
        <w:tc>
          <w:tcPr>
            <w:tcW w:w="997"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4.56</w:t>
            </w:r>
          </w:p>
        </w:tc>
        <w:tc>
          <w:tcPr>
            <w:tcW w:w="135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2.55%</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8.8</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5.62%</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97</w:t>
            </w:r>
          </w:p>
        </w:tc>
        <w:tc>
          <w:tcPr>
            <w:tcW w:w="1009" w:type="dxa"/>
          </w:tcPr>
          <w:p w:rsidR="007C62BE" w:rsidRPr="00314709" w:rsidRDefault="007C62BE" w:rsidP="006166C2">
            <w:pPr>
              <w:jc w:val="center"/>
              <w:rPr>
                <w:szCs w:val="24"/>
              </w:rPr>
            </w:pPr>
            <w:r w:rsidRPr="00314709">
              <w:rPr>
                <w:szCs w:val="24"/>
              </w:rPr>
              <w:t>248.51</w:t>
            </w:r>
          </w:p>
        </w:tc>
        <w:tc>
          <w:tcPr>
            <w:tcW w:w="1008" w:type="dxa"/>
          </w:tcPr>
          <w:p w:rsidR="007C62BE" w:rsidRPr="00314709" w:rsidRDefault="007C62BE" w:rsidP="006166C2">
            <w:pPr>
              <w:jc w:val="center"/>
              <w:rPr>
                <w:szCs w:val="24"/>
              </w:rPr>
            </w:pPr>
            <w:r w:rsidRPr="00314709">
              <w:rPr>
                <w:szCs w:val="24"/>
              </w:rPr>
              <w:t>209.68</w:t>
            </w:r>
          </w:p>
        </w:tc>
        <w:tc>
          <w:tcPr>
            <w:tcW w:w="842" w:type="dxa"/>
          </w:tcPr>
          <w:p w:rsidR="007C62BE" w:rsidRPr="00314709" w:rsidRDefault="007C62BE" w:rsidP="006166C2">
            <w:pPr>
              <w:jc w:val="center"/>
              <w:rPr>
                <w:szCs w:val="24"/>
              </w:rPr>
            </w:pPr>
            <w:r w:rsidRPr="00314709">
              <w:rPr>
                <w:szCs w:val="24"/>
              </w:rPr>
              <w:t>84.37</w:t>
            </w:r>
          </w:p>
        </w:tc>
        <w:tc>
          <w:tcPr>
            <w:tcW w:w="1008" w:type="dxa"/>
          </w:tcPr>
          <w:p w:rsidR="007C62BE" w:rsidRPr="00314709" w:rsidRDefault="007C62BE" w:rsidP="006166C2">
            <w:pPr>
              <w:jc w:val="center"/>
              <w:rPr>
                <w:szCs w:val="24"/>
              </w:rPr>
            </w:pPr>
            <w:r w:rsidRPr="00314709">
              <w:rPr>
                <w:szCs w:val="24"/>
              </w:rPr>
              <w:t>265.31</w:t>
            </w:r>
          </w:p>
        </w:tc>
        <w:tc>
          <w:tcPr>
            <w:tcW w:w="1008" w:type="dxa"/>
          </w:tcPr>
          <w:p w:rsidR="007C62BE" w:rsidRPr="00314709" w:rsidRDefault="007C62BE" w:rsidP="006166C2">
            <w:pPr>
              <w:jc w:val="center"/>
              <w:rPr>
                <w:szCs w:val="24"/>
              </w:rPr>
            </w:pPr>
            <w:r w:rsidRPr="00314709">
              <w:rPr>
                <w:szCs w:val="24"/>
              </w:rPr>
              <w:t>236.13</w:t>
            </w:r>
          </w:p>
        </w:tc>
        <w:tc>
          <w:tcPr>
            <w:tcW w:w="842" w:type="dxa"/>
          </w:tcPr>
          <w:p w:rsidR="007C62BE" w:rsidRPr="00314709" w:rsidRDefault="007C62BE" w:rsidP="006166C2">
            <w:pPr>
              <w:jc w:val="center"/>
              <w:rPr>
                <w:szCs w:val="24"/>
              </w:rPr>
            </w:pPr>
            <w:r w:rsidRPr="00314709">
              <w:rPr>
                <w:szCs w:val="24"/>
              </w:rPr>
              <w:t>89.00</w:t>
            </w:r>
          </w:p>
        </w:tc>
        <w:tc>
          <w:tcPr>
            <w:tcW w:w="1677" w:type="dxa"/>
          </w:tcPr>
          <w:p w:rsidR="007C62BE" w:rsidRPr="00314709" w:rsidRDefault="007C62BE" w:rsidP="006166C2">
            <w:pPr>
              <w:jc w:val="center"/>
              <w:rPr>
                <w:szCs w:val="24"/>
              </w:rPr>
            </w:pPr>
            <w:r w:rsidRPr="00314709">
              <w:rPr>
                <w:szCs w:val="24"/>
              </w:rPr>
              <w:t>(26.45)</w:t>
            </w:r>
          </w:p>
        </w:tc>
        <w:tc>
          <w:tcPr>
            <w:tcW w:w="1064" w:type="dxa"/>
          </w:tcPr>
          <w:p w:rsidR="007C62BE" w:rsidRPr="00314709" w:rsidRDefault="007C62BE" w:rsidP="006166C2">
            <w:pPr>
              <w:jc w:val="right"/>
              <w:rPr>
                <w:szCs w:val="24"/>
              </w:rPr>
            </w:pPr>
            <w:r w:rsidRPr="00314709">
              <w:rPr>
                <w:szCs w:val="24"/>
              </w:rPr>
              <w:t>(8.36)</w:t>
            </w:r>
          </w:p>
        </w:tc>
        <w:tc>
          <w:tcPr>
            <w:tcW w:w="1067" w:type="dxa"/>
          </w:tcPr>
          <w:p w:rsidR="007C62BE" w:rsidRPr="00314709" w:rsidRDefault="007C62BE" w:rsidP="006166C2">
            <w:pPr>
              <w:jc w:val="right"/>
              <w:rPr>
                <w:szCs w:val="24"/>
              </w:rPr>
            </w:pPr>
            <w:r w:rsidRPr="00314709">
              <w:rPr>
                <w:szCs w:val="24"/>
              </w:rPr>
              <w:t>46.21</w:t>
            </w:r>
          </w:p>
        </w:tc>
        <w:tc>
          <w:tcPr>
            <w:tcW w:w="997"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57.31</w:t>
            </w:r>
          </w:p>
        </w:tc>
        <w:tc>
          <w:tcPr>
            <w:tcW w:w="135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32.05%</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53.19</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33.99%</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98</w:t>
            </w:r>
          </w:p>
        </w:tc>
        <w:tc>
          <w:tcPr>
            <w:tcW w:w="1009" w:type="dxa"/>
          </w:tcPr>
          <w:p w:rsidR="007C62BE" w:rsidRPr="00314709" w:rsidRDefault="007C62BE" w:rsidP="006166C2">
            <w:pPr>
              <w:jc w:val="center"/>
              <w:rPr>
                <w:szCs w:val="24"/>
              </w:rPr>
            </w:pPr>
            <w:r w:rsidRPr="00314709">
              <w:rPr>
                <w:szCs w:val="24"/>
              </w:rPr>
              <w:t>285.60</w:t>
            </w:r>
          </w:p>
        </w:tc>
        <w:tc>
          <w:tcPr>
            <w:tcW w:w="1008" w:type="dxa"/>
          </w:tcPr>
          <w:p w:rsidR="007C62BE" w:rsidRPr="001D207B" w:rsidRDefault="007C62BE" w:rsidP="006166C2">
            <w:pPr>
              <w:jc w:val="center"/>
              <w:rPr>
                <w:szCs w:val="24"/>
              </w:rPr>
            </w:pPr>
            <w:r w:rsidRPr="001D207B">
              <w:rPr>
                <w:szCs w:val="24"/>
              </w:rPr>
              <w:t>187.91</w:t>
            </w:r>
          </w:p>
        </w:tc>
        <w:tc>
          <w:tcPr>
            <w:tcW w:w="842" w:type="dxa"/>
          </w:tcPr>
          <w:p w:rsidR="007C62BE" w:rsidRPr="001D207B" w:rsidRDefault="007C62BE" w:rsidP="006166C2">
            <w:pPr>
              <w:jc w:val="center"/>
              <w:rPr>
                <w:szCs w:val="24"/>
              </w:rPr>
            </w:pPr>
            <w:r w:rsidRPr="001D207B">
              <w:rPr>
                <w:szCs w:val="24"/>
              </w:rPr>
              <w:t>65.79</w:t>
            </w:r>
          </w:p>
        </w:tc>
        <w:tc>
          <w:tcPr>
            <w:tcW w:w="1008" w:type="dxa"/>
          </w:tcPr>
          <w:p w:rsidR="007C62BE" w:rsidRPr="001D207B" w:rsidRDefault="007C62BE" w:rsidP="006166C2">
            <w:pPr>
              <w:jc w:val="center"/>
              <w:rPr>
                <w:szCs w:val="24"/>
              </w:rPr>
            </w:pPr>
            <w:r w:rsidRPr="001D207B">
              <w:rPr>
                <w:szCs w:val="24"/>
              </w:rPr>
              <w:t>313.35</w:t>
            </w:r>
          </w:p>
        </w:tc>
        <w:tc>
          <w:tcPr>
            <w:tcW w:w="1008" w:type="dxa"/>
          </w:tcPr>
          <w:p w:rsidR="007C62BE" w:rsidRPr="001D207B" w:rsidRDefault="007C62BE" w:rsidP="006166C2">
            <w:pPr>
              <w:jc w:val="center"/>
              <w:rPr>
                <w:szCs w:val="24"/>
              </w:rPr>
            </w:pPr>
            <w:r w:rsidRPr="001D207B">
              <w:rPr>
                <w:szCs w:val="24"/>
              </w:rPr>
              <w:t>266.91</w:t>
            </w:r>
          </w:p>
        </w:tc>
        <w:tc>
          <w:tcPr>
            <w:tcW w:w="842" w:type="dxa"/>
          </w:tcPr>
          <w:p w:rsidR="007C62BE" w:rsidRPr="001D207B" w:rsidRDefault="007C62BE" w:rsidP="006166C2">
            <w:pPr>
              <w:jc w:val="center"/>
              <w:rPr>
                <w:szCs w:val="24"/>
              </w:rPr>
            </w:pPr>
            <w:r w:rsidRPr="001D207B">
              <w:rPr>
                <w:szCs w:val="24"/>
              </w:rPr>
              <w:t>85.18</w:t>
            </w:r>
          </w:p>
        </w:tc>
        <w:tc>
          <w:tcPr>
            <w:tcW w:w="1677" w:type="dxa"/>
          </w:tcPr>
          <w:p w:rsidR="007C62BE" w:rsidRPr="001D207B" w:rsidRDefault="007C62BE" w:rsidP="006166C2">
            <w:pPr>
              <w:jc w:val="center"/>
              <w:rPr>
                <w:szCs w:val="24"/>
              </w:rPr>
            </w:pPr>
            <w:r w:rsidRPr="001D207B">
              <w:rPr>
                <w:szCs w:val="24"/>
              </w:rPr>
              <w:t>(79.00)</w:t>
            </w:r>
          </w:p>
        </w:tc>
        <w:tc>
          <w:tcPr>
            <w:tcW w:w="1064" w:type="dxa"/>
          </w:tcPr>
          <w:p w:rsidR="007C62BE" w:rsidRPr="001D207B" w:rsidRDefault="007C62BE" w:rsidP="006166C2">
            <w:pPr>
              <w:jc w:val="right"/>
              <w:rPr>
                <w:szCs w:val="24"/>
              </w:rPr>
            </w:pPr>
            <w:r w:rsidRPr="001D207B">
              <w:rPr>
                <w:szCs w:val="24"/>
              </w:rPr>
              <w:t>(52.55)</w:t>
            </w:r>
          </w:p>
        </w:tc>
        <w:tc>
          <w:tcPr>
            <w:tcW w:w="1067" w:type="dxa"/>
          </w:tcPr>
          <w:p w:rsidR="007C62BE" w:rsidRPr="001D207B" w:rsidRDefault="007C62BE" w:rsidP="006166C2">
            <w:pPr>
              <w:jc w:val="right"/>
              <w:rPr>
                <w:szCs w:val="24"/>
              </w:rPr>
            </w:pPr>
            <w:r w:rsidRPr="001D207B">
              <w:rPr>
                <w:szCs w:val="24"/>
              </w:rPr>
              <w:t>198.68</w:t>
            </w:r>
          </w:p>
        </w:tc>
        <w:tc>
          <w:tcPr>
            <w:tcW w:w="997"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88.09</w:t>
            </w:r>
          </w:p>
        </w:tc>
        <w:tc>
          <w:tcPr>
            <w:tcW w:w="1355"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49.26%</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31.42</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20.08%</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99</w:t>
            </w:r>
          </w:p>
        </w:tc>
        <w:tc>
          <w:tcPr>
            <w:tcW w:w="1009" w:type="dxa"/>
          </w:tcPr>
          <w:p w:rsidR="007C62BE" w:rsidRPr="00314709" w:rsidRDefault="007C62BE" w:rsidP="006166C2">
            <w:pPr>
              <w:jc w:val="center"/>
              <w:rPr>
                <w:szCs w:val="24"/>
              </w:rPr>
            </w:pPr>
            <w:r w:rsidRPr="00314709">
              <w:rPr>
                <w:szCs w:val="24"/>
              </w:rPr>
              <w:t>313.48</w:t>
            </w:r>
          </w:p>
        </w:tc>
        <w:tc>
          <w:tcPr>
            <w:tcW w:w="1008" w:type="dxa"/>
          </w:tcPr>
          <w:p w:rsidR="007C62BE" w:rsidRPr="001D207B" w:rsidRDefault="007C62BE" w:rsidP="006166C2">
            <w:pPr>
              <w:jc w:val="center"/>
              <w:rPr>
                <w:szCs w:val="24"/>
              </w:rPr>
            </w:pPr>
            <w:r w:rsidRPr="001D207B">
              <w:rPr>
                <w:szCs w:val="24"/>
              </w:rPr>
              <w:t>215.65</w:t>
            </w:r>
          </w:p>
        </w:tc>
        <w:tc>
          <w:tcPr>
            <w:tcW w:w="842" w:type="dxa"/>
          </w:tcPr>
          <w:p w:rsidR="007C62BE" w:rsidRPr="001D207B" w:rsidRDefault="007C62BE" w:rsidP="006166C2">
            <w:pPr>
              <w:jc w:val="center"/>
              <w:rPr>
                <w:szCs w:val="24"/>
              </w:rPr>
            </w:pPr>
            <w:r w:rsidRPr="001D207B">
              <w:rPr>
                <w:szCs w:val="24"/>
              </w:rPr>
              <w:t>68.79</w:t>
            </w:r>
          </w:p>
        </w:tc>
        <w:tc>
          <w:tcPr>
            <w:tcW w:w="1008" w:type="dxa"/>
          </w:tcPr>
          <w:p w:rsidR="007C62BE" w:rsidRPr="001D207B" w:rsidRDefault="007C62BE" w:rsidP="006166C2">
            <w:pPr>
              <w:jc w:val="center"/>
              <w:rPr>
                <w:szCs w:val="24"/>
              </w:rPr>
            </w:pPr>
            <w:r w:rsidRPr="001D207B">
              <w:rPr>
                <w:szCs w:val="24"/>
              </w:rPr>
              <w:t>349.94</w:t>
            </w:r>
          </w:p>
        </w:tc>
        <w:tc>
          <w:tcPr>
            <w:tcW w:w="1008" w:type="dxa"/>
          </w:tcPr>
          <w:p w:rsidR="007C62BE" w:rsidRPr="001D207B" w:rsidRDefault="007C62BE" w:rsidP="006166C2">
            <w:pPr>
              <w:jc w:val="center"/>
              <w:rPr>
                <w:szCs w:val="24"/>
              </w:rPr>
            </w:pPr>
            <w:r w:rsidRPr="001D207B">
              <w:rPr>
                <w:szCs w:val="24"/>
              </w:rPr>
              <w:t>281.34</w:t>
            </w:r>
          </w:p>
        </w:tc>
        <w:tc>
          <w:tcPr>
            <w:tcW w:w="842" w:type="dxa"/>
          </w:tcPr>
          <w:p w:rsidR="007C62BE" w:rsidRPr="001D207B" w:rsidRDefault="007C62BE" w:rsidP="006166C2">
            <w:pPr>
              <w:jc w:val="center"/>
              <w:rPr>
                <w:szCs w:val="24"/>
              </w:rPr>
            </w:pPr>
            <w:r w:rsidRPr="001D207B">
              <w:rPr>
                <w:szCs w:val="24"/>
              </w:rPr>
              <w:t>80.40</w:t>
            </w:r>
          </w:p>
        </w:tc>
        <w:tc>
          <w:tcPr>
            <w:tcW w:w="1677" w:type="dxa"/>
          </w:tcPr>
          <w:p w:rsidR="007C62BE" w:rsidRPr="001D207B" w:rsidRDefault="007C62BE" w:rsidP="006166C2">
            <w:pPr>
              <w:jc w:val="center"/>
              <w:rPr>
                <w:szCs w:val="24"/>
              </w:rPr>
            </w:pPr>
            <w:r w:rsidRPr="001D207B">
              <w:rPr>
                <w:szCs w:val="24"/>
              </w:rPr>
              <w:t>(65.69)</w:t>
            </w:r>
          </w:p>
        </w:tc>
        <w:tc>
          <w:tcPr>
            <w:tcW w:w="1064" w:type="dxa"/>
          </w:tcPr>
          <w:p w:rsidR="007C62BE" w:rsidRPr="001D207B" w:rsidRDefault="007C62BE" w:rsidP="006166C2">
            <w:pPr>
              <w:jc w:val="right"/>
              <w:rPr>
                <w:szCs w:val="24"/>
              </w:rPr>
            </w:pPr>
            <w:r w:rsidRPr="001D207B">
              <w:rPr>
                <w:szCs w:val="24"/>
              </w:rPr>
              <w:t>13.31</w:t>
            </w:r>
          </w:p>
        </w:tc>
        <w:tc>
          <w:tcPr>
            <w:tcW w:w="1067" w:type="dxa"/>
          </w:tcPr>
          <w:p w:rsidR="007C62BE" w:rsidRPr="001D207B" w:rsidRDefault="007C62BE" w:rsidP="006166C2">
            <w:pPr>
              <w:jc w:val="right"/>
              <w:rPr>
                <w:szCs w:val="24"/>
              </w:rPr>
            </w:pPr>
            <w:r w:rsidRPr="001D207B">
              <w:rPr>
                <w:szCs w:val="24"/>
              </w:rPr>
              <w:t>(16.85)</w:t>
            </w:r>
          </w:p>
        </w:tc>
        <w:tc>
          <w:tcPr>
            <w:tcW w:w="997"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102.52</w:t>
            </w:r>
          </w:p>
        </w:tc>
        <w:tc>
          <w:tcPr>
            <w:tcW w:w="1355"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57.33%</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59.16</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37.80%</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lastRenderedPageBreak/>
              <w:t>100</w:t>
            </w:r>
          </w:p>
        </w:tc>
        <w:tc>
          <w:tcPr>
            <w:tcW w:w="1009" w:type="dxa"/>
          </w:tcPr>
          <w:p w:rsidR="007C62BE" w:rsidRPr="00314709" w:rsidRDefault="007C62BE" w:rsidP="006166C2">
            <w:pPr>
              <w:jc w:val="center"/>
              <w:rPr>
                <w:szCs w:val="24"/>
              </w:rPr>
            </w:pPr>
            <w:r w:rsidRPr="00314709">
              <w:rPr>
                <w:szCs w:val="24"/>
              </w:rPr>
              <w:t>385.87</w:t>
            </w:r>
          </w:p>
        </w:tc>
        <w:tc>
          <w:tcPr>
            <w:tcW w:w="1008" w:type="dxa"/>
          </w:tcPr>
          <w:p w:rsidR="007C62BE" w:rsidRPr="001D207B" w:rsidRDefault="007C62BE" w:rsidP="006166C2">
            <w:pPr>
              <w:jc w:val="center"/>
              <w:rPr>
                <w:szCs w:val="24"/>
              </w:rPr>
            </w:pPr>
            <w:r w:rsidRPr="001D207B">
              <w:rPr>
                <w:szCs w:val="24"/>
              </w:rPr>
              <w:t>217.56</w:t>
            </w:r>
          </w:p>
        </w:tc>
        <w:tc>
          <w:tcPr>
            <w:tcW w:w="842" w:type="dxa"/>
          </w:tcPr>
          <w:p w:rsidR="007C62BE" w:rsidRPr="001D207B" w:rsidRDefault="007C62BE" w:rsidP="006166C2">
            <w:pPr>
              <w:jc w:val="center"/>
              <w:rPr>
                <w:szCs w:val="24"/>
              </w:rPr>
            </w:pPr>
            <w:r w:rsidRPr="001D207B">
              <w:rPr>
                <w:szCs w:val="24"/>
              </w:rPr>
              <w:t>56.38</w:t>
            </w:r>
          </w:p>
        </w:tc>
        <w:tc>
          <w:tcPr>
            <w:tcW w:w="1008" w:type="dxa"/>
          </w:tcPr>
          <w:p w:rsidR="007C62BE" w:rsidRPr="001D207B" w:rsidRDefault="007C62BE" w:rsidP="006166C2">
            <w:pPr>
              <w:jc w:val="center"/>
              <w:rPr>
                <w:szCs w:val="24"/>
              </w:rPr>
            </w:pPr>
            <w:r w:rsidRPr="001D207B">
              <w:rPr>
                <w:szCs w:val="24"/>
              </w:rPr>
              <w:t>414.87</w:t>
            </w:r>
          </w:p>
        </w:tc>
        <w:tc>
          <w:tcPr>
            <w:tcW w:w="1008" w:type="dxa"/>
          </w:tcPr>
          <w:p w:rsidR="007C62BE" w:rsidRPr="001D207B" w:rsidRDefault="007C62BE" w:rsidP="006166C2">
            <w:pPr>
              <w:jc w:val="center"/>
              <w:rPr>
                <w:szCs w:val="24"/>
              </w:rPr>
            </w:pPr>
            <w:r w:rsidRPr="001D207B">
              <w:rPr>
                <w:szCs w:val="24"/>
              </w:rPr>
              <w:t>264.66</w:t>
            </w:r>
          </w:p>
        </w:tc>
        <w:tc>
          <w:tcPr>
            <w:tcW w:w="842" w:type="dxa"/>
          </w:tcPr>
          <w:p w:rsidR="007C62BE" w:rsidRPr="001D207B" w:rsidRDefault="007C62BE" w:rsidP="006166C2">
            <w:pPr>
              <w:jc w:val="center"/>
              <w:rPr>
                <w:szCs w:val="24"/>
              </w:rPr>
            </w:pPr>
            <w:r w:rsidRPr="001D207B">
              <w:rPr>
                <w:szCs w:val="24"/>
              </w:rPr>
              <w:t>63.79</w:t>
            </w:r>
          </w:p>
        </w:tc>
        <w:tc>
          <w:tcPr>
            <w:tcW w:w="1677" w:type="dxa"/>
          </w:tcPr>
          <w:p w:rsidR="007C62BE" w:rsidRPr="001D207B" w:rsidRDefault="007C62BE" w:rsidP="006166C2">
            <w:pPr>
              <w:jc w:val="center"/>
              <w:rPr>
                <w:szCs w:val="24"/>
              </w:rPr>
            </w:pPr>
            <w:r w:rsidRPr="001D207B">
              <w:rPr>
                <w:szCs w:val="24"/>
              </w:rPr>
              <w:t>(47.10)</w:t>
            </w:r>
          </w:p>
        </w:tc>
        <w:tc>
          <w:tcPr>
            <w:tcW w:w="1064" w:type="dxa"/>
          </w:tcPr>
          <w:p w:rsidR="007C62BE" w:rsidRPr="001D207B" w:rsidRDefault="007C62BE" w:rsidP="006166C2">
            <w:pPr>
              <w:jc w:val="right"/>
              <w:rPr>
                <w:szCs w:val="24"/>
              </w:rPr>
            </w:pPr>
            <w:r w:rsidRPr="001D207B">
              <w:rPr>
                <w:szCs w:val="24"/>
              </w:rPr>
              <w:t>18.59</w:t>
            </w:r>
          </w:p>
        </w:tc>
        <w:tc>
          <w:tcPr>
            <w:tcW w:w="1067" w:type="dxa"/>
          </w:tcPr>
          <w:p w:rsidR="007C62BE" w:rsidRPr="001D207B" w:rsidRDefault="007C62BE" w:rsidP="006166C2">
            <w:pPr>
              <w:jc w:val="right"/>
              <w:rPr>
                <w:szCs w:val="24"/>
              </w:rPr>
            </w:pPr>
            <w:r w:rsidRPr="001D207B">
              <w:rPr>
                <w:szCs w:val="24"/>
              </w:rPr>
              <w:t>(28.30)</w:t>
            </w:r>
          </w:p>
        </w:tc>
        <w:tc>
          <w:tcPr>
            <w:tcW w:w="997"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85.84</w:t>
            </w:r>
          </w:p>
        </w:tc>
        <w:tc>
          <w:tcPr>
            <w:tcW w:w="1355"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48.00%</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61.07</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39.02%</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101</w:t>
            </w:r>
          </w:p>
        </w:tc>
        <w:tc>
          <w:tcPr>
            <w:tcW w:w="1009" w:type="dxa"/>
          </w:tcPr>
          <w:p w:rsidR="007C62BE" w:rsidRPr="00314709" w:rsidRDefault="007C62BE" w:rsidP="006166C2">
            <w:pPr>
              <w:jc w:val="center"/>
              <w:rPr>
                <w:szCs w:val="24"/>
              </w:rPr>
            </w:pPr>
            <w:r w:rsidRPr="00314709">
              <w:rPr>
                <w:szCs w:val="24"/>
              </w:rPr>
              <w:t>338.84</w:t>
            </w:r>
          </w:p>
        </w:tc>
        <w:tc>
          <w:tcPr>
            <w:tcW w:w="1008" w:type="dxa"/>
          </w:tcPr>
          <w:p w:rsidR="007C62BE" w:rsidRPr="001D207B" w:rsidRDefault="007C62BE" w:rsidP="006166C2">
            <w:pPr>
              <w:jc w:val="center"/>
              <w:rPr>
                <w:szCs w:val="24"/>
              </w:rPr>
            </w:pPr>
            <w:r w:rsidRPr="001D207B">
              <w:rPr>
                <w:szCs w:val="24"/>
              </w:rPr>
              <w:t>222.36</w:t>
            </w:r>
          </w:p>
        </w:tc>
        <w:tc>
          <w:tcPr>
            <w:tcW w:w="842" w:type="dxa"/>
          </w:tcPr>
          <w:p w:rsidR="007C62BE" w:rsidRPr="001D207B" w:rsidRDefault="007C62BE" w:rsidP="006166C2">
            <w:pPr>
              <w:jc w:val="center"/>
              <w:rPr>
                <w:szCs w:val="24"/>
              </w:rPr>
            </w:pPr>
            <w:r w:rsidRPr="001D207B">
              <w:rPr>
                <w:szCs w:val="24"/>
              </w:rPr>
              <w:t>65.62</w:t>
            </w:r>
          </w:p>
        </w:tc>
        <w:tc>
          <w:tcPr>
            <w:tcW w:w="1008" w:type="dxa"/>
          </w:tcPr>
          <w:p w:rsidR="007C62BE" w:rsidRPr="001D207B" w:rsidRDefault="007C62BE" w:rsidP="006166C2">
            <w:pPr>
              <w:jc w:val="center"/>
              <w:rPr>
                <w:szCs w:val="24"/>
              </w:rPr>
            </w:pPr>
            <w:r w:rsidRPr="001D207B">
              <w:rPr>
                <w:szCs w:val="24"/>
              </w:rPr>
              <w:t>336.84</w:t>
            </w:r>
          </w:p>
        </w:tc>
        <w:tc>
          <w:tcPr>
            <w:tcW w:w="1008" w:type="dxa"/>
          </w:tcPr>
          <w:p w:rsidR="007C62BE" w:rsidRPr="001D207B" w:rsidRDefault="007C62BE" w:rsidP="006166C2">
            <w:pPr>
              <w:jc w:val="center"/>
              <w:rPr>
                <w:szCs w:val="24"/>
              </w:rPr>
            </w:pPr>
            <w:r w:rsidRPr="001D207B">
              <w:rPr>
                <w:szCs w:val="24"/>
              </w:rPr>
              <w:t>279.35</w:t>
            </w:r>
          </w:p>
        </w:tc>
        <w:tc>
          <w:tcPr>
            <w:tcW w:w="842" w:type="dxa"/>
          </w:tcPr>
          <w:p w:rsidR="007C62BE" w:rsidRPr="001D207B" w:rsidRDefault="007C62BE" w:rsidP="006166C2">
            <w:pPr>
              <w:jc w:val="center"/>
              <w:rPr>
                <w:szCs w:val="24"/>
              </w:rPr>
            </w:pPr>
            <w:r w:rsidRPr="001D207B">
              <w:rPr>
                <w:szCs w:val="24"/>
              </w:rPr>
              <w:t>82.93</w:t>
            </w:r>
          </w:p>
        </w:tc>
        <w:tc>
          <w:tcPr>
            <w:tcW w:w="1677" w:type="dxa"/>
          </w:tcPr>
          <w:p w:rsidR="007C62BE" w:rsidRPr="001D207B" w:rsidRDefault="007C62BE" w:rsidP="006166C2">
            <w:pPr>
              <w:jc w:val="center"/>
              <w:rPr>
                <w:szCs w:val="24"/>
              </w:rPr>
            </w:pPr>
            <w:r w:rsidRPr="001D207B">
              <w:rPr>
                <w:szCs w:val="24"/>
              </w:rPr>
              <w:t>(56.99)</w:t>
            </w:r>
          </w:p>
        </w:tc>
        <w:tc>
          <w:tcPr>
            <w:tcW w:w="1064" w:type="dxa"/>
          </w:tcPr>
          <w:p w:rsidR="007C62BE" w:rsidRPr="001D207B" w:rsidRDefault="007C62BE" w:rsidP="006166C2">
            <w:pPr>
              <w:jc w:val="right"/>
              <w:rPr>
                <w:szCs w:val="24"/>
              </w:rPr>
            </w:pPr>
            <w:r w:rsidRPr="001D207B">
              <w:rPr>
                <w:szCs w:val="24"/>
              </w:rPr>
              <w:t>(9.89)</w:t>
            </w:r>
          </w:p>
        </w:tc>
        <w:tc>
          <w:tcPr>
            <w:tcW w:w="1067" w:type="dxa"/>
          </w:tcPr>
          <w:p w:rsidR="007C62BE" w:rsidRPr="001D207B" w:rsidRDefault="007C62BE" w:rsidP="006166C2">
            <w:pPr>
              <w:jc w:val="right"/>
              <w:rPr>
                <w:szCs w:val="24"/>
              </w:rPr>
            </w:pPr>
            <w:r w:rsidRPr="001D207B">
              <w:rPr>
                <w:szCs w:val="24"/>
              </w:rPr>
              <w:t>21.00</w:t>
            </w:r>
          </w:p>
        </w:tc>
        <w:tc>
          <w:tcPr>
            <w:tcW w:w="997"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100.53</w:t>
            </w:r>
          </w:p>
        </w:tc>
        <w:tc>
          <w:tcPr>
            <w:tcW w:w="1355"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56.22%</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65.87</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42.09%</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102</w:t>
            </w:r>
          </w:p>
        </w:tc>
        <w:tc>
          <w:tcPr>
            <w:tcW w:w="1009" w:type="dxa"/>
          </w:tcPr>
          <w:p w:rsidR="007C62BE" w:rsidRPr="00314709" w:rsidRDefault="007C62BE" w:rsidP="006166C2">
            <w:pPr>
              <w:jc w:val="center"/>
              <w:rPr>
                <w:szCs w:val="24"/>
              </w:rPr>
            </w:pPr>
            <w:r w:rsidRPr="00314709">
              <w:rPr>
                <w:szCs w:val="24"/>
              </w:rPr>
              <w:t>289.37</w:t>
            </w:r>
          </w:p>
        </w:tc>
        <w:tc>
          <w:tcPr>
            <w:tcW w:w="1008" w:type="dxa"/>
          </w:tcPr>
          <w:p w:rsidR="007C62BE" w:rsidRPr="001D207B" w:rsidRDefault="007C62BE" w:rsidP="006166C2">
            <w:pPr>
              <w:jc w:val="center"/>
              <w:rPr>
                <w:szCs w:val="24"/>
              </w:rPr>
            </w:pPr>
            <w:r w:rsidRPr="001D207B">
              <w:rPr>
                <w:szCs w:val="24"/>
              </w:rPr>
              <w:t>223.51</w:t>
            </w:r>
          </w:p>
        </w:tc>
        <w:tc>
          <w:tcPr>
            <w:tcW w:w="842" w:type="dxa"/>
          </w:tcPr>
          <w:p w:rsidR="007C62BE" w:rsidRPr="001D207B" w:rsidRDefault="007C62BE" w:rsidP="006166C2">
            <w:pPr>
              <w:jc w:val="center"/>
              <w:rPr>
                <w:szCs w:val="24"/>
              </w:rPr>
            </w:pPr>
            <w:r w:rsidRPr="001D207B">
              <w:rPr>
                <w:szCs w:val="24"/>
              </w:rPr>
              <w:t>77.24</w:t>
            </w:r>
          </w:p>
        </w:tc>
        <w:tc>
          <w:tcPr>
            <w:tcW w:w="1008" w:type="dxa"/>
          </w:tcPr>
          <w:p w:rsidR="007C62BE" w:rsidRPr="001D207B" w:rsidRDefault="007C62BE" w:rsidP="006166C2">
            <w:pPr>
              <w:jc w:val="center"/>
              <w:rPr>
                <w:szCs w:val="24"/>
              </w:rPr>
            </w:pPr>
            <w:r w:rsidRPr="001D207B">
              <w:rPr>
                <w:szCs w:val="24"/>
              </w:rPr>
              <w:t>286.87</w:t>
            </w:r>
          </w:p>
        </w:tc>
        <w:tc>
          <w:tcPr>
            <w:tcW w:w="1008" w:type="dxa"/>
          </w:tcPr>
          <w:p w:rsidR="007C62BE" w:rsidRPr="001D207B" w:rsidRDefault="007C62BE" w:rsidP="006166C2">
            <w:pPr>
              <w:jc w:val="center"/>
              <w:rPr>
                <w:szCs w:val="24"/>
              </w:rPr>
            </w:pPr>
            <w:r w:rsidRPr="001D207B">
              <w:rPr>
                <w:szCs w:val="24"/>
              </w:rPr>
              <w:t>269.42</w:t>
            </w:r>
          </w:p>
        </w:tc>
        <w:tc>
          <w:tcPr>
            <w:tcW w:w="842" w:type="dxa"/>
          </w:tcPr>
          <w:p w:rsidR="007C62BE" w:rsidRPr="001D207B" w:rsidRDefault="007C62BE" w:rsidP="006166C2">
            <w:pPr>
              <w:jc w:val="center"/>
              <w:rPr>
                <w:szCs w:val="24"/>
              </w:rPr>
            </w:pPr>
            <w:r w:rsidRPr="001D207B">
              <w:rPr>
                <w:szCs w:val="24"/>
              </w:rPr>
              <w:t>93.92</w:t>
            </w:r>
          </w:p>
        </w:tc>
        <w:tc>
          <w:tcPr>
            <w:tcW w:w="1677" w:type="dxa"/>
          </w:tcPr>
          <w:p w:rsidR="007C62BE" w:rsidRPr="001D207B" w:rsidRDefault="007C62BE" w:rsidP="006166C2">
            <w:pPr>
              <w:jc w:val="center"/>
              <w:rPr>
                <w:szCs w:val="24"/>
              </w:rPr>
            </w:pPr>
            <w:r w:rsidRPr="001D207B">
              <w:rPr>
                <w:szCs w:val="24"/>
              </w:rPr>
              <w:t>(45.91)</w:t>
            </w:r>
          </w:p>
        </w:tc>
        <w:tc>
          <w:tcPr>
            <w:tcW w:w="1064" w:type="dxa"/>
          </w:tcPr>
          <w:p w:rsidR="007C62BE" w:rsidRPr="001D207B" w:rsidRDefault="007C62BE" w:rsidP="006166C2">
            <w:pPr>
              <w:jc w:val="right"/>
              <w:rPr>
                <w:szCs w:val="24"/>
              </w:rPr>
            </w:pPr>
            <w:r w:rsidRPr="001D207B">
              <w:rPr>
                <w:szCs w:val="24"/>
              </w:rPr>
              <w:t>11.08</w:t>
            </w:r>
          </w:p>
        </w:tc>
        <w:tc>
          <w:tcPr>
            <w:tcW w:w="1067" w:type="dxa"/>
          </w:tcPr>
          <w:p w:rsidR="007C62BE" w:rsidRPr="001D207B" w:rsidRDefault="007C62BE" w:rsidP="006166C2">
            <w:pPr>
              <w:jc w:val="right"/>
              <w:rPr>
                <w:szCs w:val="24"/>
              </w:rPr>
            </w:pPr>
            <w:r w:rsidRPr="001D207B">
              <w:rPr>
                <w:szCs w:val="24"/>
              </w:rPr>
              <w:t>(19.44)</w:t>
            </w:r>
          </w:p>
        </w:tc>
        <w:tc>
          <w:tcPr>
            <w:tcW w:w="997"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90.6</w:t>
            </w:r>
          </w:p>
        </w:tc>
        <w:tc>
          <w:tcPr>
            <w:tcW w:w="1355" w:type="dxa"/>
            <w:vAlign w:val="center"/>
          </w:tcPr>
          <w:p w:rsidR="007C62BE" w:rsidRPr="001D207B" w:rsidRDefault="007C62BE">
            <w:pPr>
              <w:jc w:val="right"/>
              <w:rPr>
                <w:rFonts w:ascii="新細明體" w:eastAsia="新細明體" w:hAnsi="新細明體" w:cs="新細明體"/>
                <w:sz w:val="24"/>
                <w:szCs w:val="24"/>
              </w:rPr>
            </w:pPr>
            <w:r w:rsidRPr="001D207B">
              <w:rPr>
                <w:rFonts w:hint="eastAsia"/>
              </w:rPr>
              <w:t>50.67%</w:t>
            </w:r>
          </w:p>
        </w:tc>
        <w:tc>
          <w:tcPr>
            <w:tcW w:w="106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67.02</w:t>
            </w:r>
          </w:p>
        </w:tc>
        <w:tc>
          <w:tcPr>
            <w:tcW w:w="1218"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42.83%</w:t>
            </w:r>
          </w:p>
        </w:tc>
      </w:tr>
      <w:tr w:rsidR="007C62BE" w:rsidRPr="00314709" w:rsidTr="00183687">
        <w:trPr>
          <w:trHeight w:val="20"/>
          <w:jc w:val="center"/>
        </w:trPr>
        <w:tc>
          <w:tcPr>
            <w:tcW w:w="583" w:type="dxa"/>
          </w:tcPr>
          <w:p w:rsidR="007C62BE" w:rsidRPr="00314709" w:rsidRDefault="007C62BE" w:rsidP="006166C2">
            <w:pPr>
              <w:jc w:val="center"/>
              <w:rPr>
                <w:szCs w:val="24"/>
              </w:rPr>
            </w:pPr>
            <w:r w:rsidRPr="00314709">
              <w:rPr>
                <w:szCs w:val="24"/>
              </w:rPr>
              <w:t>103</w:t>
            </w:r>
          </w:p>
        </w:tc>
        <w:tc>
          <w:tcPr>
            <w:tcW w:w="1009" w:type="dxa"/>
          </w:tcPr>
          <w:p w:rsidR="007C62BE" w:rsidRPr="00314709" w:rsidRDefault="007C62BE" w:rsidP="006166C2">
            <w:pPr>
              <w:jc w:val="center"/>
              <w:rPr>
                <w:szCs w:val="24"/>
              </w:rPr>
            </w:pPr>
            <w:r w:rsidRPr="00314709">
              <w:rPr>
                <w:szCs w:val="24"/>
              </w:rPr>
              <w:t>331.71</w:t>
            </w:r>
          </w:p>
        </w:tc>
        <w:tc>
          <w:tcPr>
            <w:tcW w:w="1008" w:type="dxa"/>
          </w:tcPr>
          <w:p w:rsidR="007C62BE" w:rsidRPr="00EB7207" w:rsidRDefault="007C62BE" w:rsidP="00313379">
            <w:pPr>
              <w:jc w:val="center"/>
              <w:rPr>
                <w:color w:val="000000"/>
              </w:rPr>
            </w:pPr>
            <w:r w:rsidRPr="00EB7207">
              <w:rPr>
                <w:color w:val="000000"/>
              </w:rPr>
              <w:t>223.9</w:t>
            </w:r>
            <w:r w:rsidRPr="00EB7207">
              <w:rPr>
                <w:rFonts w:hint="eastAsia"/>
                <w:color w:val="000000"/>
              </w:rPr>
              <w:t>4</w:t>
            </w:r>
          </w:p>
        </w:tc>
        <w:tc>
          <w:tcPr>
            <w:tcW w:w="842" w:type="dxa"/>
          </w:tcPr>
          <w:p w:rsidR="007C62BE" w:rsidRPr="00EB7207" w:rsidRDefault="007C62BE" w:rsidP="006166C2">
            <w:pPr>
              <w:jc w:val="center"/>
              <w:rPr>
                <w:color w:val="000000"/>
              </w:rPr>
            </w:pPr>
            <w:r w:rsidRPr="00EB7207">
              <w:rPr>
                <w:color w:val="000000"/>
              </w:rPr>
              <w:t>67.50</w:t>
            </w:r>
          </w:p>
        </w:tc>
        <w:tc>
          <w:tcPr>
            <w:tcW w:w="1008" w:type="dxa"/>
          </w:tcPr>
          <w:p w:rsidR="007C62BE" w:rsidRPr="00EB7207" w:rsidRDefault="007C62BE" w:rsidP="006166C2">
            <w:pPr>
              <w:jc w:val="center"/>
              <w:rPr>
                <w:color w:val="000000"/>
              </w:rPr>
            </w:pPr>
            <w:r w:rsidRPr="00EB7207">
              <w:rPr>
                <w:color w:val="000000"/>
              </w:rPr>
              <w:t>285.71</w:t>
            </w:r>
          </w:p>
        </w:tc>
        <w:tc>
          <w:tcPr>
            <w:tcW w:w="1008" w:type="dxa"/>
          </w:tcPr>
          <w:p w:rsidR="007C62BE" w:rsidRPr="00EB7207" w:rsidRDefault="007C62BE" w:rsidP="00313379">
            <w:pPr>
              <w:jc w:val="center"/>
              <w:rPr>
                <w:color w:val="000000"/>
              </w:rPr>
            </w:pPr>
            <w:r w:rsidRPr="00EB7207">
              <w:rPr>
                <w:color w:val="000000"/>
              </w:rPr>
              <w:t>264.</w:t>
            </w:r>
            <w:r w:rsidRPr="00EB7207">
              <w:rPr>
                <w:rFonts w:hint="eastAsia"/>
                <w:color w:val="000000"/>
              </w:rPr>
              <w:t>56</w:t>
            </w:r>
          </w:p>
        </w:tc>
        <w:tc>
          <w:tcPr>
            <w:tcW w:w="842" w:type="dxa"/>
          </w:tcPr>
          <w:p w:rsidR="007C62BE" w:rsidRPr="00EB7207" w:rsidRDefault="007C62BE" w:rsidP="00313379">
            <w:pPr>
              <w:jc w:val="center"/>
              <w:rPr>
                <w:color w:val="000000"/>
              </w:rPr>
            </w:pPr>
            <w:r w:rsidRPr="00EB7207">
              <w:rPr>
                <w:color w:val="000000"/>
              </w:rPr>
              <w:t>92.6</w:t>
            </w:r>
            <w:r w:rsidRPr="00EB7207">
              <w:rPr>
                <w:rFonts w:hint="eastAsia"/>
                <w:color w:val="000000"/>
              </w:rPr>
              <w:t>0</w:t>
            </w:r>
          </w:p>
        </w:tc>
        <w:tc>
          <w:tcPr>
            <w:tcW w:w="1677" w:type="dxa"/>
          </w:tcPr>
          <w:p w:rsidR="007C62BE" w:rsidRPr="00EB7207" w:rsidRDefault="007C62BE" w:rsidP="00486AB0">
            <w:pPr>
              <w:jc w:val="center"/>
              <w:rPr>
                <w:color w:val="000000"/>
              </w:rPr>
            </w:pPr>
            <w:r w:rsidRPr="00EB7207">
              <w:rPr>
                <w:color w:val="000000"/>
              </w:rPr>
              <w:t>(40.</w:t>
            </w:r>
            <w:r w:rsidRPr="00EB7207">
              <w:rPr>
                <w:rFonts w:hint="eastAsia"/>
                <w:color w:val="000000"/>
              </w:rPr>
              <w:t>61</w:t>
            </w:r>
            <w:r w:rsidRPr="00EB7207">
              <w:rPr>
                <w:color w:val="000000"/>
              </w:rPr>
              <w:t>)</w:t>
            </w:r>
          </w:p>
        </w:tc>
        <w:tc>
          <w:tcPr>
            <w:tcW w:w="1064" w:type="dxa"/>
          </w:tcPr>
          <w:p w:rsidR="007C62BE" w:rsidRPr="00EB7207" w:rsidRDefault="007C62BE" w:rsidP="00486AB0">
            <w:pPr>
              <w:jc w:val="right"/>
              <w:rPr>
                <w:color w:val="000000"/>
              </w:rPr>
            </w:pPr>
            <w:r w:rsidRPr="00EB7207">
              <w:rPr>
                <w:color w:val="000000"/>
              </w:rPr>
              <w:t>5.</w:t>
            </w:r>
            <w:r w:rsidRPr="00EB7207">
              <w:rPr>
                <w:rFonts w:hint="eastAsia"/>
                <w:color w:val="000000"/>
              </w:rPr>
              <w:t>30</w:t>
            </w:r>
          </w:p>
        </w:tc>
        <w:tc>
          <w:tcPr>
            <w:tcW w:w="1067" w:type="dxa"/>
          </w:tcPr>
          <w:p w:rsidR="007C62BE" w:rsidRPr="00EB7207" w:rsidRDefault="007C62BE" w:rsidP="00486AB0">
            <w:pPr>
              <w:jc w:val="right"/>
              <w:rPr>
                <w:color w:val="000000"/>
              </w:rPr>
            </w:pPr>
            <w:r w:rsidRPr="00EB7207">
              <w:rPr>
                <w:color w:val="000000"/>
              </w:rPr>
              <w:t>(11.5</w:t>
            </w:r>
            <w:r w:rsidRPr="00EB7207">
              <w:rPr>
                <w:rFonts w:hint="eastAsia"/>
                <w:color w:val="000000"/>
              </w:rPr>
              <w:t>4</w:t>
            </w:r>
            <w:r w:rsidRPr="00EB7207">
              <w:rPr>
                <w:color w:val="000000"/>
              </w:rPr>
              <w:t>)</w:t>
            </w:r>
          </w:p>
        </w:tc>
        <w:tc>
          <w:tcPr>
            <w:tcW w:w="997"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85.74</w:t>
            </w:r>
          </w:p>
        </w:tc>
        <w:tc>
          <w:tcPr>
            <w:tcW w:w="1355" w:type="dxa"/>
            <w:vAlign w:val="center"/>
          </w:tcPr>
          <w:p w:rsidR="007C62BE" w:rsidRDefault="007C62BE">
            <w:pPr>
              <w:jc w:val="right"/>
              <w:rPr>
                <w:rFonts w:ascii="新細明體" w:eastAsia="新細明體" w:hAnsi="新細明體" w:cs="新細明體"/>
                <w:color w:val="000000"/>
                <w:sz w:val="24"/>
                <w:szCs w:val="24"/>
              </w:rPr>
            </w:pPr>
            <w:r>
              <w:rPr>
                <w:rFonts w:hint="eastAsia"/>
                <w:color w:val="000000"/>
              </w:rPr>
              <w:t>47.95%</w:t>
            </w:r>
          </w:p>
        </w:tc>
        <w:tc>
          <w:tcPr>
            <w:tcW w:w="1065" w:type="dxa"/>
            <w:vAlign w:val="center"/>
          </w:tcPr>
          <w:p w:rsidR="007C62BE" w:rsidRPr="00EB7207" w:rsidRDefault="007C62BE" w:rsidP="00486AB0">
            <w:pPr>
              <w:jc w:val="right"/>
              <w:rPr>
                <w:color w:val="000000"/>
              </w:rPr>
            </w:pPr>
            <w:r w:rsidRPr="00EB7207">
              <w:rPr>
                <w:rFonts w:hint="eastAsia"/>
                <w:color w:val="000000"/>
              </w:rPr>
              <w:t>67.45</w:t>
            </w:r>
          </w:p>
        </w:tc>
        <w:tc>
          <w:tcPr>
            <w:tcW w:w="1218" w:type="dxa"/>
            <w:vAlign w:val="center"/>
          </w:tcPr>
          <w:p w:rsidR="007C62BE" w:rsidRPr="00EB7207" w:rsidRDefault="007C62BE" w:rsidP="00486AB0">
            <w:pPr>
              <w:jc w:val="right"/>
              <w:rPr>
                <w:color w:val="000000"/>
              </w:rPr>
            </w:pPr>
            <w:r w:rsidRPr="00EB7207">
              <w:rPr>
                <w:rFonts w:hint="eastAsia"/>
                <w:color w:val="000000"/>
              </w:rPr>
              <w:t>43.10%</w:t>
            </w:r>
          </w:p>
        </w:tc>
      </w:tr>
      <w:tr w:rsidR="00CB086F" w:rsidRPr="00314709" w:rsidTr="00CB086F">
        <w:trPr>
          <w:trHeight w:val="20"/>
          <w:jc w:val="center"/>
        </w:trPr>
        <w:tc>
          <w:tcPr>
            <w:tcW w:w="6300" w:type="dxa"/>
            <w:gridSpan w:val="7"/>
          </w:tcPr>
          <w:p w:rsidR="00CB086F" w:rsidRPr="00EB7207" w:rsidRDefault="00CB086F" w:rsidP="006166C2">
            <w:pPr>
              <w:jc w:val="center"/>
              <w:rPr>
                <w:color w:val="000000"/>
              </w:rPr>
            </w:pPr>
            <w:r w:rsidRPr="00EB7207">
              <w:rPr>
                <w:rFonts w:hint="eastAsia"/>
                <w:color w:val="000000"/>
              </w:rPr>
              <w:t>合計</w:t>
            </w:r>
          </w:p>
        </w:tc>
        <w:tc>
          <w:tcPr>
            <w:tcW w:w="1677" w:type="dxa"/>
          </w:tcPr>
          <w:p w:rsidR="00CB086F" w:rsidRPr="00EB7207" w:rsidRDefault="00CB086F" w:rsidP="00486AB0">
            <w:pPr>
              <w:jc w:val="center"/>
              <w:rPr>
                <w:color w:val="000000"/>
              </w:rPr>
            </w:pPr>
            <w:r w:rsidRPr="00EB7207">
              <w:rPr>
                <w:rFonts w:hint="eastAsia"/>
                <w:color w:val="000000"/>
              </w:rPr>
              <w:t>（</w:t>
            </w:r>
            <w:r w:rsidRPr="00EB7207">
              <w:rPr>
                <w:rFonts w:hint="eastAsia"/>
                <w:color w:val="000000"/>
              </w:rPr>
              <w:t>402.</w:t>
            </w:r>
            <w:r w:rsidR="00486AB0" w:rsidRPr="00EB7207">
              <w:rPr>
                <w:rFonts w:hint="eastAsia"/>
                <w:color w:val="000000"/>
              </w:rPr>
              <w:t>17</w:t>
            </w:r>
            <w:r w:rsidRPr="00EB7207">
              <w:rPr>
                <w:rFonts w:hint="eastAsia"/>
                <w:color w:val="000000"/>
              </w:rPr>
              <w:t>）</w:t>
            </w:r>
          </w:p>
        </w:tc>
        <w:tc>
          <w:tcPr>
            <w:tcW w:w="1064" w:type="dxa"/>
          </w:tcPr>
          <w:p w:rsidR="00CB086F" w:rsidRPr="00EB7207" w:rsidRDefault="00CB086F" w:rsidP="006166C2">
            <w:pPr>
              <w:jc w:val="right"/>
              <w:rPr>
                <w:color w:val="000000"/>
              </w:rPr>
            </w:pPr>
          </w:p>
        </w:tc>
        <w:tc>
          <w:tcPr>
            <w:tcW w:w="1067" w:type="dxa"/>
          </w:tcPr>
          <w:p w:rsidR="00CB086F" w:rsidRPr="00EB7207" w:rsidRDefault="00CB086F" w:rsidP="006166C2">
            <w:pPr>
              <w:jc w:val="right"/>
              <w:rPr>
                <w:color w:val="000000"/>
              </w:rPr>
            </w:pPr>
          </w:p>
        </w:tc>
        <w:tc>
          <w:tcPr>
            <w:tcW w:w="997" w:type="dxa"/>
          </w:tcPr>
          <w:p w:rsidR="00CB086F" w:rsidRPr="00EB7207" w:rsidRDefault="00CB086F" w:rsidP="006166C2">
            <w:pPr>
              <w:jc w:val="right"/>
              <w:rPr>
                <w:color w:val="000000"/>
              </w:rPr>
            </w:pPr>
          </w:p>
        </w:tc>
        <w:tc>
          <w:tcPr>
            <w:tcW w:w="1355" w:type="dxa"/>
          </w:tcPr>
          <w:p w:rsidR="00CB086F" w:rsidRPr="00EB7207" w:rsidRDefault="00CB086F" w:rsidP="006166C2">
            <w:pPr>
              <w:jc w:val="right"/>
              <w:rPr>
                <w:color w:val="000000"/>
              </w:rPr>
            </w:pPr>
          </w:p>
        </w:tc>
        <w:tc>
          <w:tcPr>
            <w:tcW w:w="1065" w:type="dxa"/>
          </w:tcPr>
          <w:p w:rsidR="00CB086F" w:rsidRPr="00EB7207" w:rsidRDefault="00CB086F" w:rsidP="006166C2">
            <w:pPr>
              <w:jc w:val="right"/>
              <w:rPr>
                <w:color w:val="000000"/>
              </w:rPr>
            </w:pPr>
          </w:p>
        </w:tc>
        <w:tc>
          <w:tcPr>
            <w:tcW w:w="1218" w:type="dxa"/>
          </w:tcPr>
          <w:p w:rsidR="00CB086F" w:rsidRPr="00EB7207" w:rsidRDefault="00CB086F" w:rsidP="006166C2">
            <w:pPr>
              <w:jc w:val="right"/>
              <w:rPr>
                <w:color w:val="000000"/>
              </w:rPr>
            </w:pPr>
          </w:p>
        </w:tc>
      </w:tr>
    </w:tbl>
    <w:p w:rsidR="00D50B69" w:rsidRPr="008A5F11" w:rsidRDefault="00D50B69" w:rsidP="008A5F11">
      <w:pPr>
        <w:pStyle w:val="af6"/>
        <w:snapToGrid w:val="0"/>
        <w:rPr>
          <w:rFonts w:ascii="標楷體" w:hAnsi="標楷體"/>
          <w:bCs/>
          <w:sz w:val="24"/>
          <w:szCs w:val="24"/>
        </w:rPr>
      </w:pPr>
      <w:r w:rsidRPr="008A5F11">
        <w:rPr>
          <w:rFonts w:ascii="標楷體" w:hAnsi="標楷體" w:hint="eastAsia"/>
          <w:bCs/>
          <w:sz w:val="24"/>
          <w:szCs w:val="24"/>
        </w:rPr>
        <w:t>資料來源：</w:t>
      </w:r>
      <w:r w:rsidR="00F75449" w:rsidRPr="008A5F11">
        <w:rPr>
          <w:rFonts w:ascii="標楷體" w:hAnsi="標楷體" w:hint="eastAsia"/>
          <w:bCs/>
          <w:sz w:val="24"/>
          <w:szCs w:val="24"/>
        </w:rPr>
        <w:t>苗栗縣政府</w:t>
      </w:r>
      <w:r w:rsidR="00CE526B">
        <w:rPr>
          <w:rFonts w:ascii="標楷體" w:hAnsi="標楷體" w:hint="eastAsia"/>
          <w:bCs/>
          <w:sz w:val="24"/>
          <w:szCs w:val="24"/>
        </w:rPr>
        <w:t>104年5月13日府財務字第1040097942號函，</w:t>
      </w:r>
      <w:proofErr w:type="gramStart"/>
      <w:r w:rsidR="00CE526B">
        <w:rPr>
          <w:rFonts w:ascii="標楷體" w:hAnsi="標楷體" w:hint="eastAsia"/>
          <w:bCs/>
          <w:sz w:val="24"/>
          <w:szCs w:val="24"/>
        </w:rPr>
        <w:t>本院彙整</w:t>
      </w:r>
      <w:proofErr w:type="gramEnd"/>
    </w:p>
    <w:p w:rsidR="00D50B69" w:rsidRPr="00CE526B" w:rsidRDefault="00D50B69" w:rsidP="00F93F67">
      <w:pPr>
        <w:pStyle w:val="af6"/>
        <w:snapToGrid w:val="0"/>
        <w:ind w:left="260" w:hangingChars="100" w:hanging="260"/>
        <w:rPr>
          <w:rFonts w:ascii="標楷體" w:hAnsi="標楷體"/>
          <w:bCs/>
          <w:sz w:val="24"/>
          <w:szCs w:val="24"/>
        </w:rPr>
      </w:pPr>
      <w:r w:rsidRPr="008A5F11">
        <w:rPr>
          <w:rFonts w:ascii="標楷體" w:hAnsi="標楷體" w:hint="eastAsia"/>
          <w:bCs/>
          <w:sz w:val="24"/>
          <w:szCs w:val="24"/>
        </w:rPr>
        <w:t>1.</w:t>
      </w:r>
      <w:r w:rsidRPr="00CE526B">
        <w:rPr>
          <w:rFonts w:ascii="標楷體" w:hAnsi="標楷體" w:hint="eastAsia"/>
          <w:bCs/>
          <w:sz w:val="24"/>
          <w:szCs w:val="24"/>
        </w:rPr>
        <w:t>95至</w:t>
      </w:r>
      <w:r w:rsidR="00486AB0" w:rsidRPr="00CE526B">
        <w:rPr>
          <w:rFonts w:ascii="標楷體" w:hAnsi="標楷體" w:hint="eastAsia"/>
          <w:bCs/>
          <w:sz w:val="24"/>
          <w:szCs w:val="24"/>
        </w:rPr>
        <w:t>103</w:t>
      </w:r>
      <w:r w:rsidRPr="00CE526B">
        <w:rPr>
          <w:rFonts w:ascii="標楷體" w:hAnsi="標楷體" w:hint="eastAsia"/>
          <w:bCs/>
          <w:sz w:val="24"/>
          <w:szCs w:val="24"/>
        </w:rPr>
        <w:t>年資料取自「審計部臺灣省苗栗縣審計室苗栗縣總決算審核報告書(含附屬單位決算及綜計表)」。</w:t>
      </w:r>
    </w:p>
    <w:p w:rsidR="00CE743C" w:rsidRDefault="00D50B69" w:rsidP="00B04F93">
      <w:pPr>
        <w:pStyle w:val="af6"/>
        <w:snapToGrid w:val="0"/>
        <w:rPr>
          <w:rFonts w:ascii="標楷體" w:hAnsi="標楷體"/>
          <w:bCs/>
          <w:sz w:val="24"/>
          <w:szCs w:val="24"/>
        </w:rPr>
      </w:pPr>
      <w:r w:rsidRPr="00CE526B">
        <w:rPr>
          <w:rFonts w:ascii="標楷體" w:hAnsi="標楷體" w:hint="eastAsia"/>
          <w:bCs/>
          <w:sz w:val="24"/>
          <w:szCs w:val="24"/>
        </w:rPr>
        <w:t>2.103年資料</w:t>
      </w:r>
      <w:r w:rsidR="00CE526B" w:rsidRPr="00CE526B">
        <w:rPr>
          <w:rFonts w:ascii="標楷體" w:hAnsi="標楷體" w:hint="eastAsia"/>
          <w:bCs/>
          <w:sz w:val="24"/>
          <w:szCs w:val="24"/>
        </w:rPr>
        <w:t>，苗栗縣</w:t>
      </w:r>
      <w:proofErr w:type="gramStart"/>
      <w:r w:rsidR="00CE526B" w:rsidRPr="00CE526B">
        <w:rPr>
          <w:rFonts w:ascii="標楷體" w:hAnsi="標楷體" w:hint="eastAsia"/>
          <w:bCs/>
          <w:sz w:val="24"/>
          <w:szCs w:val="24"/>
        </w:rPr>
        <w:t>政原</w:t>
      </w:r>
      <w:r w:rsidRPr="00CE526B">
        <w:rPr>
          <w:rFonts w:ascii="標楷體" w:hAnsi="標楷體" w:hint="eastAsia"/>
          <w:bCs/>
          <w:sz w:val="24"/>
          <w:szCs w:val="24"/>
        </w:rPr>
        <w:t>取</w:t>
      </w:r>
      <w:proofErr w:type="gramEnd"/>
      <w:r w:rsidRPr="00CE526B">
        <w:rPr>
          <w:rFonts w:ascii="標楷體" w:hAnsi="標楷體" w:hint="eastAsia"/>
          <w:bCs/>
          <w:sz w:val="24"/>
          <w:szCs w:val="24"/>
        </w:rPr>
        <w:t>自</w:t>
      </w:r>
      <w:proofErr w:type="gramStart"/>
      <w:r w:rsidRPr="00CE526B">
        <w:rPr>
          <w:rFonts w:ascii="標楷體" w:hAnsi="標楷體" w:hint="eastAsia"/>
          <w:bCs/>
          <w:sz w:val="24"/>
          <w:szCs w:val="24"/>
        </w:rPr>
        <w:t>103</w:t>
      </w:r>
      <w:proofErr w:type="gramEnd"/>
      <w:r w:rsidRPr="00CE526B">
        <w:rPr>
          <w:rFonts w:ascii="標楷體" w:hAnsi="標楷體" w:hint="eastAsia"/>
          <w:bCs/>
          <w:sz w:val="24"/>
          <w:szCs w:val="24"/>
        </w:rPr>
        <w:t>年度苗栗縣總決算</w:t>
      </w:r>
      <w:r w:rsidR="00CE526B" w:rsidRPr="00CE526B">
        <w:rPr>
          <w:rFonts w:ascii="標楷體" w:hAnsi="標楷體" w:hint="eastAsia"/>
          <w:bCs/>
          <w:sz w:val="24"/>
          <w:szCs w:val="24"/>
        </w:rPr>
        <w:t>，經本院修正為審定數</w:t>
      </w:r>
      <w:r w:rsidRPr="00CE526B">
        <w:rPr>
          <w:rFonts w:ascii="標楷體" w:hAnsi="標楷體" w:hint="eastAsia"/>
          <w:bCs/>
          <w:sz w:val="24"/>
          <w:szCs w:val="24"/>
        </w:rPr>
        <w:t>。</w:t>
      </w:r>
    </w:p>
    <w:p w:rsidR="00E62DE2" w:rsidRPr="00A03645" w:rsidRDefault="00F95F66" w:rsidP="00E62DE2">
      <w:pPr>
        <w:pStyle w:val="4"/>
        <w:numPr>
          <w:ilvl w:val="0"/>
          <w:numId w:val="0"/>
        </w:numPr>
        <w:rPr>
          <w:rFonts w:hAnsi="標楷體"/>
          <w:sz w:val="28"/>
          <w:szCs w:val="28"/>
        </w:rPr>
      </w:pPr>
      <w:r>
        <w:rPr>
          <w:rFonts w:hAnsi="標楷體" w:hint="eastAsia"/>
          <w:sz w:val="28"/>
          <w:szCs w:val="28"/>
        </w:rPr>
        <w:t>附表三</w:t>
      </w:r>
      <w:r w:rsidR="008943E9" w:rsidRPr="00AD6179">
        <w:rPr>
          <w:rFonts w:hAnsi="標楷體" w:hint="eastAsia"/>
          <w:sz w:val="28"/>
          <w:szCs w:val="28"/>
        </w:rPr>
        <w:t xml:space="preserve">   </w:t>
      </w:r>
      <w:r w:rsidR="00E62DE2" w:rsidRPr="00AD6179">
        <w:rPr>
          <w:rFonts w:hAnsi="標楷體" w:hint="eastAsia"/>
          <w:sz w:val="28"/>
          <w:szCs w:val="28"/>
        </w:rPr>
        <w:t>9</w:t>
      </w:r>
      <w:r w:rsidR="00E62DE2" w:rsidRPr="00A03645">
        <w:rPr>
          <w:rFonts w:hAnsi="標楷體" w:hint="eastAsia"/>
          <w:sz w:val="28"/>
          <w:szCs w:val="28"/>
        </w:rPr>
        <w:t>5至103年度苗栗縣計畫型補助收入預算編列及執行情形表</w:t>
      </w:r>
      <w:r w:rsidR="00A03645">
        <w:rPr>
          <w:rFonts w:hAnsi="標楷體" w:hint="eastAsia"/>
          <w:sz w:val="28"/>
          <w:szCs w:val="28"/>
        </w:rPr>
        <w:t xml:space="preserve">    </w:t>
      </w:r>
      <w:r w:rsidR="00E62DE2" w:rsidRPr="00A03645">
        <w:rPr>
          <w:rFonts w:hAnsi="標楷體" w:hint="eastAsia"/>
          <w:sz w:val="28"/>
          <w:szCs w:val="28"/>
        </w:rPr>
        <w:t>單位：億元</w:t>
      </w:r>
    </w:p>
    <w:tbl>
      <w:tblPr>
        <w:tblW w:w="14190" w:type="dxa"/>
        <w:tblInd w:w="13" w:type="dxa"/>
        <w:tblCellMar>
          <w:left w:w="28" w:type="dxa"/>
          <w:right w:w="28" w:type="dxa"/>
        </w:tblCellMar>
        <w:tblLook w:val="04A0" w:firstRow="1" w:lastRow="0" w:firstColumn="1" w:lastColumn="0" w:noHBand="0" w:noVBand="1"/>
      </w:tblPr>
      <w:tblGrid>
        <w:gridCol w:w="1300"/>
        <w:gridCol w:w="4242"/>
        <w:gridCol w:w="1895"/>
        <w:gridCol w:w="1509"/>
        <w:gridCol w:w="1502"/>
        <w:gridCol w:w="1509"/>
        <w:gridCol w:w="1236"/>
        <w:gridCol w:w="997"/>
      </w:tblGrid>
      <w:tr w:rsidR="00A7444A" w:rsidRPr="008A5F11" w:rsidTr="00400C20">
        <w:trPr>
          <w:trHeight w:val="20"/>
          <w:tblHeader/>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年度</w:t>
            </w:r>
          </w:p>
        </w:tc>
        <w:tc>
          <w:tcPr>
            <w:tcW w:w="42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歲入科目</w:t>
            </w:r>
          </w:p>
        </w:tc>
        <w:tc>
          <w:tcPr>
            <w:tcW w:w="18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hint="eastAsia"/>
                <w:sz w:val="24"/>
                <w:szCs w:val="24"/>
              </w:rPr>
              <w:t>計畫型補助收入</w:t>
            </w:r>
            <w:r w:rsidRPr="008A5F11">
              <w:rPr>
                <w:rFonts w:ascii="標楷體" w:hAnsi="標楷體" w:cs="新細明體" w:hint="eastAsia"/>
                <w:kern w:val="0"/>
                <w:sz w:val="24"/>
                <w:szCs w:val="24"/>
              </w:rPr>
              <w:t>預算數</w:t>
            </w:r>
          </w:p>
        </w:tc>
        <w:tc>
          <w:tcPr>
            <w:tcW w:w="675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無上級核定文號補助收入</w:t>
            </w:r>
          </w:p>
        </w:tc>
      </w:tr>
      <w:tr w:rsidR="00A7444A" w:rsidRPr="008A5F11" w:rsidTr="00A7444A">
        <w:trPr>
          <w:trHeight w:val="20"/>
          <w:tblHeader/>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A7444A" w:rsidRPr="008A5F11" w:rsidRDefault="00A7444A" w:rsidP="00E62DE2">
            <w:pPr>
              <w:widowControl/>
              <w:rPr>
                <w:rFonts w:ascii="標楷體" w:hAnsi="標楷體" w:cs="新細明體"/>
                <w:kern w:val="0"/>
                <w:sz w:val="24"/>
                <w:szCs w:val="24"/>
              </w:rPr>
            </w:pPr>
          </w:p>
        </w:tc>
        <w:tc>
          <w:tcPr>
            <w:tcW w:w="4242" w:type="dxa"/>
            <w:vMerge/>
            <w:tcBorders>
              <w:top w:val="single" w:sz="4" w:space="0" w:color="auto"/>
              <w:left w:val="single" w:sz="4" w:space="0" w:color="auto"/>
              <w:bottom w:val="single" w:sz="4" w:space="0" w:color="000000"/>
              <w:right w:val="single" w:sz="4" w:space="0" w:color="auto"/>
            </w:tcBorders>
            <w:vAlign w:val="center"/>
            <w:hideMark/>
          </w:tcPr>
          <w:p w:rsidR="00A7444A" w:rsidRPr="008A5F11" w:rsidRDefault="00A7444A" w:rsidP="00E62DE2">
            <w:pPr>
              <w:widowControl/>
              <w:rPr>
                <w:rFonts w:ascii="標楷體" w:hAnsi="標楷體" w:cs="新細明體"/>
                <w:kern w:val="0"/>
                <w:sz w:val="24"/>
                <w:szCs w:val="24"/>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A7444A" w:rsidRPr="008A5F11" w:rsidRDefault="00A7444A" w:rsidP="00E62DE2">
            <w:pPr>
              <w:widowControl/>
              <w:rPr>
                <w:rFonts w:ascii="標楷體" w:hAnsi="標楷體" w:cs="新細明體"/>
                <w:kern w:val="0"/>
                <w:sz w:val="24"/>
                <w:szCs w:val="24"/>
              </w:rPr>
            </w:pPr>
          </w:p>
        </w:tc>
        <w:tc>
          <w:tcPr>
            <w:tcW w:w="1509"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B6426F">
            <w:pPr>
              <w:jc w:val="center"/>
              <w:rPr>
                <w:rFonts w:ascii="標楷體" w:hAnsi="標楷體" w:cs="新細明體"/>
                <w:kern w:val="0"/>
                <w:sz w:val="24"/>
                <w:szCs w:val="24"/>
              </w:rPr>
            </w:pPr>
            <w:r w:rsidRPr="008A5F11">
              <w:rPr>
                <w:rFonts w:ascii="標楷體" w:hAnsi="標楷體" w:cs="新細明體" w:hint="eastAsia"/>
                <w:kern w:val="0"/>
                <w:sz w:val="24"/>
                <w:szCs w:val="24"/>
              </w:rPr>
              <w:t>預算數</w:t>
            </w:r>
          </w:p>
        </w:tc>
        <w:tc>
          <w:tcPr>
            <w:tcW w:w="1502" w:type="dxa"/>
            <w:tcBorders>
              <w:top w:val="nil"/>
              <w:left w:val="nil"/>
              <w:bottom w:val="single" w:sz="4" w:space="0" w:color="auto"/>
              <w:right w:val="single" w:sz="4" w:space="0" w:color="auto"/>
            </w:tcBorders>
            <w:shd w:val="clear" w:color="auto" w:fill="auto"/>
            <w:vAlign w:val="center"/>
          </w:tcPr>
          <w:p w:rsidR="00A7444A" w:rsidRPr="008A5F11" w:rsidRDefault="00A7444A" w:rsidP="00E62DE2">
            <w:pPr>
              <w:jc w:val="center"/>
              <w:rPr>
                <w:rFonts w:ascii="標楷體" w:hAnsi="標楷體" w:cs="新細明體"/>
                <w:kern w:val="0"/>
                <w:sz w:val="24"/>
                <w:szCs w:val="24"/>
              </w:rPr>
            </w:pPr>
            <w:r w:rsidRPr="008A5F11">
              <w:rPr>
                <w:rFonts w:ascii="標楷體" w:hAnsi="標楷體" w:cs="新細明體" w:hint="eastAsia"/>
                <w:kern w:val="0"/>
                <w:sz w:val="24"/>
                <w:szCs w:val="24"/>
              </w:rPr>
              <w:t>占</w:t>
            </w:r>
            <w:r w:rsidRPr="008A5F11">
              <w:rPr>
                <w:rFonts w:ascii="標楷體" w:hAnsi="標楷體" w:hint="eastAsia"/>
                <w:sz w:val="24"/>
                <w:szCs w:val="24"/>
              </w:rPr>
              <w:t>計畫型補助收入</w:t>
            </w:r>
            <w:r w:rsidRPr="008A5F11">
              <w:rPr>
                <w:rFonts w:ascii="標楷體" w:hAnsi="標楷體" w:cs="新細明體" w:hint="eastAsia"/>
                <w:kern w:val="0"/>
                <w:sz w:val="24"/>
                <w:szCs w:val="24"/>
              </w:rPr>
              <w:t>預算數比例</w:t>
            </w:r>
          </w:p>
        </w:tc>
        <w:tc>
          <w:tcPr>
            <w:tcW w:w="1509"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B6426F">
            <w:pPr>
              <w:jc w:val="center"/>
              <w:rPr>
                <w:rFonts w:ascii="標楷體" w:hAnsi="標楷體" w:cs="新細明體"/>
                <w:kern w:val="0"/>
                <w:sz w:val="24"/>
                <w:szCs w:val="24"/>
              </w:rPr>
            </w:pPr>
            <w:r w:rsidRPr="008A5F11">
              <w:rPr>
                <w:rFonts w:ascii="標楷體" w:hAnsi="標楷體" w:cs="新細明體" w:hint="eastAsia"/>
                <w:kern w:val="0"/>
                <w:sz w:val="24"/>
                <w:szCs w:val="24"/>
              </w:rPr>
              <w:t>決算數</w:t>
            </w:r>
          </w:p>
        </w:tc>
        <w:tc>
          <w:tcPr>
            <w:tcW w:w="1236" w:type="dxa"/>
            <w:tcBorders>
              <w:top w:val="nil"/>
              <w:left w:val="nil"/>
              <w:bottom w:val="single" w:sz="4" w:space="0" w:color="auto"/>
              <w:right w:val="single" w:sz="4" w:space="0" w:color="auto"/>
            </w:tcBorders>
            <w:shd w:val="clear" w:color="auto" w:fill="auto"/>
            <w:vAlign w:val="center"/>
          </w:tcPr>
          <w:p w:rsidR="00A7444A" w:rsidRPr="008A5F11" w:rsidRDefault="00A7444A" w:rsidP="00E62DE2">
            <w:pPr>
              <w:jc w:val="center"/>
              <w:rPr>
                <w:rFonts w:ascii="標楷體" w:hAnsi="標楷體" w:cs="新細明體"/>
                <w:kern w:val="0"/>
                <w:sz w:val="24"/>
                <w:szCs w:val="24"/>
              </w:rPr>
            </w:pPr>
            <w:r w:rsidRPr="008A5F11">
              <w:rPr>
                <w:rFonts w:ascii="標楷體" w:hAnsi="標楷體" w:cs="新細明體" w:hint="eastAsia"/>
                <w:kern w:val="0"/>
                <w:sz w:val="24"/>
                <w:szCs w:val="24"/>
              </w:rPr>
              <w:t>無上級核定文號補助收入執行率</w:t>
            </w:r>
          </w:p>
        </w:tc>
        <w:tc>
          <w:tcPr>
            <w:tcW w:w="997" w:type="dxa"/>
            <w:tcBorders>
              <w:top w:val="nil"/>
              <w:left w:val="nil"/>
              <w:bottom w:val="single" w:sz="4" w:space="0" w:color="auto"/>
              <w:right w:val="single" w:sz="4" w:space="0" w:color="auto"/>
            </w:tcBorders>
          </w:tcPr>
          <w:p w:rsidR="00A7444A" w:rsidRPr="008A5F11" w:rsidRDefault="00A7444A" w:rsidP="00E62DE2">
            <w:pPr>
              <w:jc w:val="center"/>
              <w:rPr>
                <w:rFonts w:ascii="標楷體" w:hAnsi="標楷體" w:cs="新細明體"/>
                <w:kern w:val="0"/>
                <w:sz w:val="24"/>
                <w:szCs w:val="24"/>
              </w:rPr>
            </w:pPr>
            <w:r>
              <w:rPr>
                <w:rFonts w:ascii="標楷體" w:hAnsi="標楷體" w:cs="新細明體" w:hint="eastAsia"/>
                <w:kern w:val="0"/>
                <w:sz w:val="24"/>
                <w:szCs w:val="24"/>
              </w:rPr>
              <w:t>差額</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95</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56.57</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16.17</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28.58%</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0.40</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2.47%</w:t>
            </w:r>
          </w:p>
        </w:tc>
        <w:tc>
          <w:tcPr>
            <w:tcW w:w="997" w:type="dxa"/>
            <w:tcBorders>
              <w:top w:val="single" w:sz="4" w:space="0" w:color="auto"/>
              <w:left w:val="nil"/>
              <w:bottom w:val="single" w:sz="4" w:space="0" w:color="auto"/>
              <w:right w:val="single" w:sz="4" w:space="0" w:color="auto"/>
            </w:tcBorders>
            <w:vAlign w:val="center"/>
          </w:tcPr>
          <w:p w:rsidR="00A7444A" w:rsidRPr="004D28F3" w:rsidRDefault="00A7444A">
            <w:pPr>
              <w:jc w:val="right"/>
              <w:rPr>
                <w:rFonts w:ascii="標楷體" w:hAnsi="標楷體" w:cs="新細明體"/>
                <w:kern w:val="0"/>
                <w:sz w:val="24"/>
                <w:szCs w:val="24"/>
              </w:rPr>
            </w:pPr>
            <w:r w:rsidRPr="004D28F3">
              <w:rPr>
                <w:rFonts w:ascii="標楷體" w:hAnsi="標楷體" w:cs="新細明體" w:hint="eastAsia"/>
                <w:kern w:val="0"/>
                <w:sz w:val="24"/>
                <w:szCs w:val="24"/>
              </w:rPr>
              <w:t>15.77</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96</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51,78</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36.87</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71.21%</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2.64</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7.16%</w:t>
            </w:r>
          </w:p>
        </w:tc>
        <w:tc>
          <w:tcPr>
            <w:tcW w:w="997" w:type="dxa"/>
            <w:tcBorders>
              <w:top w:val="single" w:sz="4" w:space="0" w:color="auto"/>
              <w:left w:val="nil"/>
              <w:bottom w:val="single" w:sz="4" w:space="0" w:color="auto"/>
              <w:right w:val="single" w:sz="4" w:space="0" w:color="auto"/>
            </w:tcBorders>
            <w:vAlign w:val="center"/>
          </w:tcPr>
          <w:p w:rsidR="00A7444A" w:rsidRPr="004D28F3" w:rsidRDefault="00A7444A">
            <w:pPr>
              <w:jc w:val="right"/>
              <w:rPr>
                <w:rFonts w:ascii="標楷體" w:hAnsi="標楷體" w:cs="新細明體"/>
                <w:kern w:val="0"/>
                <w:sz w:val="24"/>
                <w:szCs w:val="24"/>
              </w:rPr>
            </w:pPr>
            <w:r w:rsidRPr="004D28F3">
              <w:rPr>
                <w:rFonts w:ascii="標楷體" w:hAnsi="標楷體" w:cs="新細明體" w:hint="eastAsia"/>
                <w:kern w:val="0"/>
                <w:sz w:val="24"/>
                <w:szCs w:val="24"/>
              </w:rPr>
              <w:t>34.23</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97</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98,34</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37.68</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38.32%</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0.72</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1.91%</w:t>
            </w:r>
          </w:p>
        </w:tc>
        <w:tc>
          <w:tcPr>
            <w:tcW w:w="997" w:type="dxa"/>
            <w:tcBorders>
              <w:top w:val="single" w:sz="4" w:space="0" w:color="auto"/>
              <w:left w:val="nil"/>
              <w:bottom w:val="single" w:sz="4" w:space="0" w:color="auto"/>
              <w:right w:val="single" w:sz="4" w:space="0" w:color="auto"/>
            </w:tcBorders>
            <w:vAlign w:val="center"/>
          </w:tcPr>
          <w:p w:rsidR="00A7444A" w:rsidRPr="004D28F3" w:rsidRDefault="00A7444A">
            <w:pPr>
              <w:jc w:val="right"/>
              <w:rPr>
                <w:rFonts w:ascii="標楷體" w:hAnsi="標楷體" w:cs="新細明體"/>
                <w:kern w:val="0"/>
                <w:sz w:val="24"/>
                <w:szCs w:val="24"/>
              </w:rPr>
            </w:pPr>
            <w:r w:rsidRPr="004D28F3">
              <w:rPr>
                <w:rFonts w:ascii="標楷體" w:hAnsi="標楷體" w:cs="新細明體" w:hint="eastAsia"/>
                <w:kern w:val="0"/>
                <w:sz w:val="24"/>
                <w:szCs w:val="24"/>
              </w:rPr>
              <w:t>36.96</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98</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138.62</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72.28</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52.14%</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9.33</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12.91%</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62.95</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99</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166.88</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85.73</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51.37%</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0.69</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0.80%</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85.04</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100</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243.93</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168.98</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69.27%</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9.73</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5.76%</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159.25</w:t>
            </w:r>
          </w:p>
        </w:tc>
      </w:tr>
      <w:tr w:rsidR="00A7444A" w:rsidRPr="008A5F11" w:rsidTr="00A7444A">
        <w:trPr>
          <w:trHeight w:val="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7444A" w:rsidRPr="001A4CCA" w:rsidRDefault="00A7444A" w:rsidP="00E62DE2">
            <w:pPr>
              <w:widowControl/>
              <w:jc w:val="center"/>
              <w:rPr>
                <w:rFonts w:ascii="標楷體" w:hAnsi="標楷體" w:cs="新細明體"/>
                <w:kern w:val="0"/>
                <w:sz w:val="24"/>
                <w:szCs w:val="24"/>
              </w:rPr>
            </w:pPr>
            <w:r w:rsidRPr="001A4CCA">
              <w:rPr>
                <w:rFonts w:ascii="標楷體" w:hAnsi="標楷體" w:cs="新細明體" w:hint="eastAsia"/>
                <w:kern w:val="0"/>
                <w:sz w:val="24"/>
                <w:szCs w:val="24"/>
              </w:rPr>
              <w:t>101</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1A4CCA" w:rsidRDefault="00A7444A" w:rsidP="00E62DE2">
            <w:pPr>
              <w:widowControl/>
              <w:rPr>
                <w:rFonts w:ascii="標楷體" w:hAnsi="標楷體" w:cs="新細明體"/>
                <w:kern w:val="0"/>
                <w:sz w:val="24"/>
                <w:szCs w:val="24"/>
              </w:rPr>
            </w:pPr>
            <w:r w:rsidRPr="001A4CCA">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1A4CCA" w:rsidRDefault="00A7444A" w:rsidP="00E62DE2">
            <w:pPr>
              <w:widowControl/>
              <w:jc w:val="right"/>
              <w:rPr>
                <w:rFonts w:ascii="標楷體" w:hAnsi="標楷體" w:cs="新細明體"/>
                <w:kern w:val="0"/>
                <w:sz w:val="24"/>
                <w:szCs w:val="24"/>
              </w:rPr>
            </w:pPr>
            <w:r w:rsidRPr="001A4CCA">
              <w:rPr>
                <w:rFonts w:ascii="標楷體" w:hAnsi="標楷體" w:cs="新細明體" w:hint="eastAsia"/>
                <w:kern w:val="0"/>
                <w:sz w:val="24"/>
                <w:szCs w:val="24"/>
              </w:rPr>
              <w:t>136.65</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1A4CCA" w:rsidRDefault="00A7444A" w:rsidP="00B6426F">
            <w:pPr>
              <w:jc w:val="right"/>
              <w:rPr>
                <w:rFonts w:ascii="標楷體" w:hAnsi="標楷體" w:cs="新細明體"/>
                <w:kern w:val="0"/>
                <w:sz w:val="24"/>
                <w:szCs w:val="24"/>
              </w:rPr>
            </w:pPr>
            <w:r w:rsidRPr="001A4CCA">
              <w:rPr>
                <w:rFonts w:ascii="標楷體" w:hAnsi="標楷體" w:cs="新細明體" w:hint="eastAsia"/>
                <w:kern w:val="0"/>
                <w:sz w:val="24"/>
                <w:szCs w:val="24"/>
              </w:rPr>
              <w:t>46.95</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34.36%</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0.92</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1.96%</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46.03</w:t>
            </w:r>
          </w:p>
        </w:tc>
      </w:tr>
      <w:tr w:rsidR="00A7444A" w:rsidRPr="008A5F11" w:rsidTr="00A7444A">
        <w:trPr>
          <w:trHeight w:val="20"/>
        </w:trPr>
        <w:tc>
          <w:tcPr>
            <w:tcW w:w="1300" w:type="dxa"/>
            <w:tcBorders>
              <w:top w:val="nil"/>
              <w:left w:val="single" w:sz="4" w:space="0" w:color="auto"/>
              <w:bottom w:val="nil"/>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lastRenderedPageBreak/>
              <w:t>102</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81.80</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33.57</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41.04%</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1.89</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5.63%</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31.68</w:t>
            </w:r>
          </w:p>
        </w:tc>
      </w:tr>
      <w:tr w:rsidR="00A7444A" w:rsidRPr="008A5F11" w:rsidTr="00A7444A">
        <w:trPr>
          <w:trHeight w:val="20"/>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A7444A" w:rsidRPr="008A5F11" w:rsidRDefault="00A7444A" w:rsidP="00E62DE2">
            <w:pPr>
              <w:widowControl/>
              <w:jc w:val="center"/>
              <w:rPr>
                <w:rFonts w:ascii="標楷體" w:hAnsi="標楷體" w:cs="新細明體"/>
                <w:kern w:val="0"/>
                <w:sz w:val="24"/>
                <w:szCs w:val="24"/>
              </w:rPr>
            </w:pPr>
            <w:r w:rsidRPr="008A5F11">
              <w:rPr>
                <w:rFonts w:ascii="標楷體" w:hAnsi="標楷體" w:cs="新細明體" w:hint="eastAsia"/>
                <w:kern w:val="0"/>
                <w:sz w:val="24"/>
                <w:szCs w:val="24"/>
              </w:rPr>
              <w:t>103</w:t>
            </w:r>
          </w:p>
        </w:tc>
        <w:tc>
          <w:tcPr>
            <w:tcW w:w="4242"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cs="新細明體" w:hint="eastAsia"/>
                <w:kern w:val="0"/>
                <w:sz w:val="24"/>
                <w:szCs w:val="24"/>
              </w:rPr>
              <w:t>上級政府補助收入－計畫型補助收入</w:t>
            </w:r>
          </w:p>
        </w:tc>
        <w:tc>
          <w:tcPr>
            <w:tcW w:w="1895" w:type="dxa"/>
            <w:tcBorders>
              <w:top w:val="nil"/>
              <w:left w:val="nil"/>
              <w:bottom w:val="single" w:sz="4" w:space="0" w:color="auto"/>
              <w:right w:val="single" w:sz="4" w:space="0" w:color="auto"/>
            </w:tcBorders>
            <w:shd w:val="clear" w:color="auto" w:fill="auto"/>
            <w:noWrap/>
            <w:vAlign w:val="center"/>
            <w:hideMark/>
          </w:tcPr>
          <w:p w:rsidR="00A7444A" w:rsidRPr="008A5F11" w:rsidRDefault="00A7444A" w:rsidP="00E62DE2">
            <w:pPr>
              <w:widowControl/>
              <w:jc w:val="right"/>
              <w:rPr>
                <w:rFonts w:ascii="標楷體" w:hAnsi="標楷體" w:cs="新細明體"/>
                <w:kern w:val="0"/>
                <w:sz w:val="24"/>
                <w:szCs w:val="24"/>
              </w:rPr>
            </w:pPr>
            <w:r w:rsidRPr="008A5F11">
              <w:rPr>
                <w:rFonts w:ascii="標楷體" w:hAnsi="標楷體" w:cs="新細明體" w:hint="eastAsia"/>
                <w:kern w:val="0"/>
                <w:sz w:val="24"/>
                <w:szCs w:val="24"/>
              </w:rPr>
              <w:t>94.81</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28.16</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29.70%</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A7444A" w:rsidRPr="008A5F11" w:rsidRDefault="00A7444A" w:rsidP="00B6426F">
            <w:pPr>
              <w:jc w:val="right"/>
              <w:rPr>
                <w:rFonts w:ascii="標楷體" w:hAnsi="標楷體" w:cs="新細明體"/>
                <w:kern w:val="0"/>
                <w:sz w:val="24"/>
                <w:szCs w:val="24"/>
              </w:rPr>
            </w:pPr>
            <w:r w:rsidRPr="008A5F11">
              <w:rPr>
                <w:rFonts w:ascii="標楷體" w:hAnsi="標楷體" w:cs="新細明體" w:hint="eastAsia"/>
                <w:kern w:val="0"/>
                <w:sz w:val="24"/>
                <w:szCs w:val="24"/>
              </w:rPr>
              <w:t>1.19</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8A5F11" w:rsidRDefault="00A7444A">
            <w:pPr>
              <w:jc w:val="right"/>
              <w:rPr>
                <w:rFonts w:ascii="標楷體" w:hAnsi="標楷體" w:cs="新細明體"/>
                <w:sz w:val="24"/>
                <w:szCs w:val="24"/>
              </w:rPr>
            </w:pPr>
            <w:r w:rsidRPr="008A5F11">
              <w:rPr>
                <w:rFonts w:ascii="標楷體" w:hAnsi="標楷體" w:hint="eastAsia"/>
                <w:sz w:val="24"/>
                <w:szCs w:val="24"/>
              </w:rPr>
              <w:t>4.23%</w:t>
            </w:r>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pPr>
              <w:jc w:val="right"/>
              <w:rPr>
                <w:rFonts w:ascii="標楷體" w:hAnsi="標楷體" w:cs="新細明體"/>
                <w:kern w:val="0"/>
                <w:sz w:val="24"/>
                <w:szCs w:val="24"/>
              </w:rPr>
            </w:pPr>
            <w:r w:rsidRPr="00A7444A">
              <w:rPr>
                <w:rFonts w:ascii="標楷體" w:hAnsi="標楷體" w:cs="新細明體" w:hint="eastAsia"/>
                <w:kern w:val="0"/>
                <w:sz w:val="24"/>
                <w:szCs w:val="24"/>
              </w:rPr>
              <w:t>26.97</w:t>
            </w:r>
          </w:p>
        </w:tc>
      </w:tr>
      <w:tr w:rsidR="00A7444A" w:rsidRPr="008A5F11" w:rsidTr="007270B1">
        <w:trPr>
          <w:trHeight w:val="20"/>
        </w:trPr>
        <w:tc>
          <w:tcPr>
            <w:tcW w:w="5542" w:type="dxa"/>
            <w:gridSpan w:val="2"/>
            <w:tcBorders>
              <w:top w:val="single" w:sz="4" w:space="0" w:color="auto"/>
              <w:left w:val="single" w:sz="4" w:space="0" w:color="auto"/>
              <w:bottom w:val="nil"/>
              <w:right w:val="single" w:sz="4" w:space="0" w:color="auto"/>
            </w:tcBorders>
            <w:shd w:val="clear" w:color="auto" w:fill="auto"/>
            <w:noWrap/>
            <w:vAlign w:val="center"/>
          </w:tcPr>
          <w:p w:rsidR="00A7444A" w:rsidRPr="008A5F11" w:rsidRDefault="00A7444A" w:rsidP="00E62DE2">
            <w:pPr>
              <w:widowControl/>
              <w:rPr>
                <w:rFonts w:ascii="標楷體" w:hAnsi="標楷體" w:cs="新細明體"/>
                <w:kern w:val="0"/>
                <w:sz w:val="24"/>
                <w:szCs w:val="24"/>
              </w:rPr>
            </w:pPr>
            <w:r>
              <w:rPr>
                <w:rFonts w:ascii="標楷體" w:hAnsi="標楷體" w:cs="新細明體" w:hint="eastAsia"/>
                <w:kern w:val="0"/>
                <w:sz w:val="24"/>
                <w:szCs w:val="24"/>
              </w:rPr>
              <w:t>合計</w:t>
            </w:r>
          </w:p>
        </w:tc>
        <w:tc>
          <w:tcPr>
            <w:tcW w:w="1895" w:type="dxa"/>
            <w:tcBorders>
              <w:top w:val="nil"/>
              <w:left w:val="nil"/>
              <w:bottom w:val="single" w:sz="4" w:space="0" w:color="auto"/>
              <w:right w:val="single" w:sz="4" w:space="0" w:color="auto"/>
            </w:tcBorders>
            <w:shd w:val="clear" w:color="auto" w:fill="auto"/>
            <w:noWrap/>
            <w:vAlign w:val="center"/>
          </w:tcPr>
          <w:p w:rsidR="00A7444A" w:rsidRPr="008A5F11" w:rsidRDefault="00A7444A" w:rsidP="007270B1">
            <w:pPr>
              <w:jc w:val="right"/>
              <w:rPr>
                <w:rFonts w:ascii="標楷體" w:hAnsi="標楷體" w:cs="新細明體"/>
                <w:kern w:val="0"/>
                <w:sz w:val="24"/>
                <w:szCs w:val="24"/>
              </w:rPr>
            </w:pPr>
            <w:r w:rsidRPr="00A7444A">
              <w:rPr>
                <w:rFonts w:ascii="標楷體" w:hAnsi="標楷體" w:cs="新細明體" w:hint="eastAsia"/>
                <w:kern w:val="0"/>
                <w:sz w:val="24"/>
                <w:szCs w:val="24"/>
              </w:rPr>
              <w:t>919.26</w:t>
            </w:r>
          </w:p>
        </w:tc>
        <w:tc>
          <w:tcPr>
            <w:tcW w:w="1509" w:type="dxa"/>
            <w:tcBorders>
              <w:top w:val="single" w:sz="4" w:space="0" w:color="auto"/>
              <w:left w:val="nil"/>
              <w:bottom w:val="single" w:sz="4" w:space="0" w:color="auto"/>
              <w:right w:val="single" w:sz="4" w:space="0" w:color="auto"/>
            </w:tcBorders>
            <w:shd w:val="clear" w:color="auto" w:fill="auto"/>
            <w:noWrap/>
            <w:vAlign w:val="center"/>
          </w:tcPr>
          <w:p w:rsidR="00A7444A" w:rsidRPr="008A5F11" w:rsidRDefault="00A7444A" w:rsidP="007270B1">
            <w:pPr>
              <w:jc w:val="right"/>
              <w:rPr>
                <w:rFonts w:ascii="標楷體" w:hAnsi="標楷體" w:cs="新細明體"/>
                <w:kern w:val="0"/>
                <w:sz w:val="24"/>
                <w:szCs w:val="24"/>
              </w:rPr>
            </w:pPr>
            <w:r w:rsidRPr="00A7444A">
              <w:rPr>
                <w:rFonts w:ascii="標楷體" w:hAnsi="標楷體" w:cs="新細明體" w:hint="eastAsia"/>
                <w:kern w:val="0"/>
                <w:sz w:val="24"/>
                <w:szCs w:val="24"/>
              </w:rPr>
              <w:t>526.39</w:t>
            </w:r>
          </w:p>
        </w:tc>
        <w:tc>
          <w:tcPr>
            <w:tcW w:w="1502" w:type="dxa"/>
            <w:tcBorders>
              <w:top w:val="single" w:sz="4" w:space="0" w:color="auto"/>
              <w:left w:val="nil"/>
              <w:bottom w:val="single" w:sz="4" w:space="0" w:color="auto"/>
              <w:right w:val="single" w:sz="4" w:space="0" w:color="auto"/>
            </w:tcBorders>
            <w:shd w:val="clear" w:color="auto" w:fill="auto"/>
            <w:vAlign w:val="center"/>
          </w:tcPr>
          <w:p w:rsidR="00A7444A" w:rsidRPr="00A7444A" w:rsidRDefault="00A7444A" w:rsidP="007270B1">
            <w:pPr>
              <w:jc w:val="right"/>
              <w:rPr>
                <w:rFonts w:ascii="標楷體" w:hAnsi="標楷體" w:cs="新細明體"/>
                <w:kern w:val="0"/>
                <w:sz w:val="24"/>
                <w:szCs w:val="24"/>
              </w:rPr>
            </w:pPr>
          </w:p>
        </w:tc>
        <w:tc>
          <w:tcPr>
            <w:tcW w:w="1509" w:type="dxa"/>
            <w:tcBorders>
              <w:top w:val="single" w:sz="4" w:space="0" w:color="auto"/>
              <w:left w:val="nil"/>
              <w:bottom w:val="single" w:sz="4" w:space="0" w:color="auto"/>
              <w:right w:val="single" w:sz="4" w:space="0" w:color="auto"/>
            </w:tcBorders>
            <w:shd w:val="clear" w:color="auto" w:fill="auto"/>
            <w:noWrap/>
            <w:vAlign w:val="center"/>
          </w:tcPr>
          <w:p w:rsidR="00A7444A" w:rsidRPr="008A5F11" w:rsidRDefault="00A7444A" w:rsidP="007270B1">
            <w:pPr>
              <w:jc w:val="right"/>
              <w:rPr>
                <w:rFonts w:ascii="標楷體" w:hAnsi="標楷體" w:cs="新細明體"/>
                <w:kern w:val="0"/>
                <w:sz w:val="24"/>
                <w:szCs w:val="24"/>
              </w:rPr>
            </w:pPr>
            <w:r w:rsidRPr="00A7444A">
              <w:rPr>
                <w:rFonts w:ascii="標楷體" w:hAnsi="標楷體" w:cs="新細明體" w:hint="eastAsia"/>
                <w:kern w:val="0"/>
                <w:sz w:val="24"/>
                <w:szCs w:val="24"/>
              </w:rPr>
              <w:t>27.51</w:t>
            </w:r>
          </w:p>
        </w:tc>
        <w:tc>
          <w:tcPr>
            <w:tcW w:w="1236" w:type="dxa"/>
            <w:tcBorders>
              <w:top w:val="single" w:sz="4" w:space="0" w:color="auto"/>
              <w:left w:val="nil"/>
              <w:bottom w:val="single" w:sz="4" w:space="0" w:color="auto"/>
              <w:right w:val="single" w:sz="4" w:space="0" w:color="auto"/>
            </w:tcBorders>
            <w:shd w:val="clear" w:color="auto" w:fill="auto"/>
            <w:vAlign w:val="center"/>
          </w:tcPr>
          <w:p w:rsidR="00A7444A" w:rsidRPr="00A7444A" w:rsidRDefault="00A7444A" w:rsidP="007270B1">
            <w:pPr>
              <w:jc w:val="right"/>
              <w:rPr>
                <w:rFonts w:ascii="標楷體" w:hAnsi="標楷體" w:cs="新細明體"/>
                <w:kern w:val="0"/>
                <w:sz w:val="24"/>
                <w:szCs w:val="24"/>
              </w:rPr>
            </w:pPr>
            <w:r w:rsidRPr="00A7444A">
              <w:rPr>
                <w:rFonts w:ascii="標楷體" w:hAnsi="標楷體" w:cs="新細明體" w:hint="eastAsia"/>
                <w:kern w:val="0"/>
                <w:sz w:val="24"/>
                <w:szCs w:val="24"/>
              </w:rPr>
              <w:t>5.23</w:t>
            </w:r>
            <w:proofErr w:type="gramStart"/>
            <w:r w:rsidRPr="00A7444A">
              <w:rPr>
                <w:rFonts w:ascii="標楷體" w:hAnsi="標楷體" w:cs="新細明體" w:hint="eastAsia"/>
                <w:kern w:val="0"/>
                <w:sz w:val="24"/>
                <w:szCs w:val="24"/>
              </w:rPr>
              <w:t>﹪</w:t>
            </w:r>
            <w:proofErr w:type="gramEnd"/>
          </w:p>
        </w:tc>
        <w:tc>
          <w:tcPr>
            <w:tcW w:w="997" w:type="dxa"/>
            <w:tcBorders>
              <w:top w:val="single" w:sz="4" w:space="0" w:color="auto"/>
              <w:left w:val="nil"/>
              <w:bottom w:val="single" w:sz="4" w:space="0" w:color="auto"/>
              <w:right w:val="single" w:sz="4" w:space="0" w:color="auto"/>
            </w:tcBorders>
            <w:vAlign w:val="center"/>
          </w:tcPr>
          <w:p w:rsidR="00A7444A" w:rsidRPr="00A7444A" w:rsidRDefault="00A7444A" w:rsidP="007270B1">
            <w:pPr>
              <w:jc w:val="right"/>
              <w:rPr>
                <w:rFonts w:ascii="標楷體" w:hAnsi="標楷體" w:cs="新細明體"/>
                <w:kern w:val="0"/>
                <w:sz w:val="24"/>
                <w:szCs w:val="24"/>
              </w:rPr>
            </w:pPr>
            <w:r w:rsidRPr="00A7444A">
              <w:rPr>
                <w:rFonts w:ascii="標楷體" w:hAnsi="標楷體" w:cs="新細明體" w:hint="eastAsia"/>
                <w:kern w:val="0"/>
                <w:sz w:val="24"/>
                <w:szCs w:val="24"/>
              </w:rPr>
              <w:t>498.88</w:t>
            </w:r>
          </w:p>
        </w:tc>
      </w:tr>
      <w:tr w:rsidR="00A7444A" w:rsidRPr="008A5F11" w:rsidTr="00A7444A">
        <w:trPr>
          <w:trHeight w:val="20"/>
        </w:trPr>
        <w:tc>
          <w:tcPr>
            <w:tcW w:w="13193" w:type="dxa"/>
            <w:gridSpan w:val="7"/>
            <w:tcBorders>
              <w:top w:val="single" w:sz="4" w:space="0" w:color="auto"/>
              <w:left w:val="nil"/>
              <w:bottom w:val="nil"/>
              <w:right w:val="nil"/>
            </w:tcBorders>
            <w:shd w:val="clear" w:color="auto" w:fill="auto"/>
            <w:vAlign w:val="center"/>
            <w:hideMark/>
          </w:tcPr>
          <w:p w:rsidR="00A7444A" w:rsidRPr="008A5F11" w:rsidRDefault="00A7444A" w:rsidP="00E62DE2">
            <w:pPr>
              <w:widowControl/>
              <w:rPr>
                <w:rFonts w:ascii="標楷體" w:hAnsi="標楷體" w:cs="新細明體"/>
                <w:kern w:val="0"/>
                <w:sz w:val="24"/>
                <w:szCs w:val="24"/>
              </w:rPr>
            </w:pPr>
            <w:r w:rsidRPr="008A5F11">
              <w:rPr>
                <w:rFonts w:ascii="標楷體" w:hAnsi="標楷體" w:hint="eastAsia"/>
                <w:sz w:val="24"/>
                <w:szCs w:val="24"/>
              </w:rPr>
              <w:t>資料來源：</w:t>
            </w:r>
            <w:r>
              <w:rPr>
                <w:rFonts w:ascii="標楷體" w:hAnsi="標楷體" w:hint="eastAsia"/>
                <w:sz w:val="24"/>
                <w:szCs w:val="24"/>
              </w:rPr>
              <w:t>審計部，</w:t>
            </w:r>
            <w:r w:rsidRPr="008A5F11">
              <w:rPr>
                <w:rFonts w:ascii="標楷體" w:hAnsi="標楷體" w:cs="新細明體" w:hint="eastAsia"/>
                <w:kern w:val="0"/>
                <w:sz w:val="24"/>
                <w:szCs w:val="24"/>
              </w:rPr>
              <w:t>整理自苗栗縣政府提供資料及苗栗縣總決算審核報告。</w:t>
            </w:r>
            <w:r w:rsidR="009A0094">
              <w:rPr>
                <w:rFonts w:ascii="標楷體" w:hAnsi="標楷體" w:cs="新細明體" w:hint="eastAsia"/>
                <w:kern w:val="0"/>
                <w:sz w:val="24"/>
                <w:szCs w:val="24"/>
              </w:rPr>
              <w:t xml:space="preserve"> </w:t>
            </w:r>
          </w:p>
        </w:tc>
        <w:tc>
          <w:tcPr>
            <w:tcW w:w="997" w:type="dxa"/>
            <w:tcBorders>
              <w:top w:val="single" w:sz="4" w:space="0" w:color="auto"/>
              <w:left w:val="nil"/>
              <w:bottom w:val="nil"/>
              <w:right w:val="nil"/>
            </w:tcBorders>
          </w:tcPr>
          <w:p w:rsidR="00A7444A" w:rsidRPr="008A5F11" w:rsidRDefault="00A7444A" w:rsidP="00E62DE2">
            <w:pPr>
              <w:widowControl/>
              <w:rPr>
                <w:rFonts w:ascii="標楷體" w:hAnsi="標楷體"/>
                <w:sz w:val="24"/>
                <w:szCs w:val="24"/>
              </w:rPr>
            </w:pPr>
          </w:p>
        </w:tc>
      </w:tr>
    </w:tbl>
    <w:p w:rsidR="00500844" w:rsidRDefault="00500844" w:rsidP="00B20349">
      <w:pPr>
        <w:pStyle w:val="0"/>
        <w:spacing w:line="0" w:lineRule="atLeast"/>
        <w:ind w:leftChars="-166" w:left="786" w:rightChars="-158" w:right="-537" w:hangingChars="450" w:hanging="1351"/>
        <w:rPr>
          <w:rFonts w:hAnsi="標楷體"/>
          <w:sz w:val="28"/>
          <w:szCs w:val="28"/>
        </w:rPr>
      </w:pPr>
    </w:p>
    <w:p w:rsidR="00B20349" w:rsidRPr="003E5A4B" w:rsidRDefault="00F95F66" w:rsidP="00B20349">
      <w:pPr>
        <w:pStyle w:val="0"/>
        <w:spacing w:line="0" w:lineRule="atLeast"/>
        <w:ind w:leftChars="-166" w:left="786" w:rightChars="-158" w:right="-537" w:hangingChars="450" w:hanging="1351"/>
        <w:rPr>
          <w:rFonts w:hAnsi="標楷體"/>
          <w:sz w:val="28"/>
          <w:szCs w:val="28"/>
        </w:rPr>
      </w:pPr>
      <w:r>
        <w:rPr>
          <w:rFonts w:hAnsi="標楷體" w:hint="eastAsia"/>
          <w:sz w:val="28"/>
          <w:szCs w:val="28"/>
        </w:rPr>
        <w:t>附表四</w:t>
      </w:r>
      <w:r w:rsidR="00B20349" w:rsidRPr="003E5A4B">
        <w:rPr>
          <w:rFonts w:hAnsi="標楷體" w:hint="eastAsia"/>
          <w:sz w:val="28"/>
          <w:szCs w:val="28"/>
        </w:rPr>
        <w:t xml:space="preserve">  95年</w:t>
      </w:r>
      <w:r w:rsidR="00B20349">
        <w:rPr>
          <w:rFonts w:hAnsi="標楷體" w:hint="eastAsia"/>
          <w:sz w:val="28"/>
          <w:szCs w:val="28"/>
        </w:rPr>
        <w:t>至</w:t>
      </w:r>
      <w:r w:rsidR="00B20349" w:rsidRPr="003E5A4B">
        <w:rPr>
          <w:rFonts w:hAnsi="標楷體" w:hint="eastAsia"/>
          <w:sz w:val="28"/>
          <w:szCs w:val="28"/>
        </w:rPr>
        <w:t>104年直轄市、縣（市）政府虛列補助收入統計表                           單位:千元</w:t>
      </w:r>
    </w:p>
    <w:tbl>
      <w:tblPr>
        <w:tblStyle w:val="af5"/>
        <w:tblW w:w="5842" w:type="pct"/>
        <w:tblInd w:w="-1168" w:type="dxa"/>
        <w:tblLayout w:type="fixed"/>
        <w:tblLook w:val="04A0" w:firstRow="1" w:lastRow="0" w:firstColumn="1" w:lastColumn="0" w:noHBand="0" w:noVBand="1"/>
      </w:tblPr>
      <w:tblGrid>
        <w:gridCol w:w="853"/>
        <w:gridCol w:w="1285"/>
        <w:gridCol w:w="1387"/>
        <w:gridCol w:w="1522"/>
        <w:gridCol w:w="1522"/>
        <w:gridCol w:w="1576"/>
        <w:gridCol w:w="1576"/>
        <w:gridCol w:w="1576"/>
        <w:gridCol w:w="1576"/>
        <w:gridCol w:w="1576"/>
        <w:gridCol w:w="1570"/>
      </w:tblGrid>
      <w:tr w:rsidR="00B20349" w:rsidRPr="003E5A4B" w:rsidTr="00B20349">
        <w:trPr>
          <w:tblHeader/>
        </w:trPr>
        <w:tc>
          <w:tcPr>
            <w:tcW w:w="266" w:type="pct"/>
          </w:tcPr>
          <w:p w:rsidR="00B20349" w:rsidRPr="003E5A4B" w:rsidRDefault="00B20349" w:rsidP="00B20349">
            <w:pPr>
              <w:ind w:leftChars="-31" w:left="2" w:rightChars="-30" w:right="-102" w:hangingChars="41" w:hanging="107"/>
              <w:jc w:val="center"/>
              <w:rPr>
                <w:rFonts w:ascii="標楷體" w:hAnsi="標楷體"/>
                <w:sz w:val="24"/>
                <w:szCs w:val="24"/>
              </w:rPr>
            </w:pPr>
            <w:r w:rsidRPr="003E5A4B">
              <w:rPr>
                <w:rFonts w:ascii="標楷體" w:hAnsi="標楷體" w:hint="eastAsia"/>
                <w:sz w:val="24"/>
                <w:szCs w:val="24"/>
              </w:rPr>
              <w:t>政府別</w:t>
            </w:r>
          </w:p>
        </w:tc>
        <w:tc>
          <w:tcPr>
            <w:tcW w:w="401" w:type="pct"/>
            <w:vAlign w:val="center"/>
          </w:tcPr>
          <w:p w:rsidR="00B20349" w:rsidRPr="003E5A4B" w:rsidRDefault="00B20349" w:rsidP="00B20349">
            <w:pPr>
              <w:jc w:val="center"/>
              <w:rPr>
                <w:rFonts w:ascii="標楷體" w:hAnsi="標楷體"/>
                <w:sz w:val="24"/>
                <w:szCs w:val="24"/>
              </w:rPr>
            </w:pPr>
            <w:proofErr w:type="gramStart"/>
            <w:r w:rsidRPr="003E5A4B">
              <w:rPr>
                <w:rFonts w:ascii="標楷體" w:hAnsi="標楷體"/>
                <w:sz w:val="24"/>
                <w:szCs w:val="24"/>
              </w:rPr>
              <w:t>104</w:t>
            </w:r>
            <w:proofErr w:type="gramEnd"/>
            <w:r w:rsidRPr="003E5A4B">
              <w:rPr>
                <w:rFonts w:ascii="標楷體" w:hAnsi="標楷體" w:hint="eastAsia"/>
                <w:sz w:val="24"/>
                <w:szCs w:val="24"/>
              </w:rPr>
              <w:t>年度</w:t>
            </w:r>
            <w:r w:rsidRPr="003E5A4B">
              <w:rPr>
                <w:rFonts w:ascii="標楷體" w:hAnsi="標楷體" w:hint="eastAsia"/>
                <w:sz w:val="24"/>
                <w:szCs w:val="24"/>
              </w:rPr>
              <w:br/>
            </w:r>
            <w:proofErr w:type="gramStart"/>
            <w:r w:rsidRPr="003E5A4B">
              <w:rPr>
                <w:rFonts w:ascii="標楷體" w:hAnsi="標楷體" w:hint="eastAsia"/>
                <w:sz w:val="24"/>
                <w:szCs w:val="24"/>
              </w:rPr>
              <w:t>含追加減</w:t>
            </w:r>
            <w:proofErr w:type="gramEnd"/>
            <w:r w:rsidRPr="003E5A4B">
              <w:rPr>
                <w:rFonts w:ascii="標楷體" w:hAnsi="標楷體" w:hint="eastAsia"/>
                <w:sz w:val="24"/>
                <w:szCs w:val="24"/>
              </w:rPr>
              <w:t>預算</w:t>
            </w:r>
          </w:p>
        </w:tc>
        <w:tc>
          <w:tcPr>
            <w:tcW w:w="433" w:type="pct"/>
            <w:vAlign w:val="center"/>
          </w:tcPr>
          <w:p w:rsidR="00B20349" w:rsidRPr="003E5A4B" w:rsidRDefault="00B20349" w:rsidP="00B20349">
            <w:pPr>
              <w:jc w:val="center"/>
              <w:rPr>
                <w:rFonts w:ascii="標楷體" w:hAnsi="標楷體"/>
                <w:sz w:val="24"/>
                <w:szCs w:val="24"/>
              </w:rPr>
            </w:pPr>
            <w:proofErr w:type="gramStart"/>
            <w:r w:rsidRPr="003E5A4B">
              <w:rPr>
                <w:rFonts w:ascii="標楷體" w:hAnsi="標楷體"/>
                <w:sz w:val="24"/>
                <w:szCs w:val="24"/>
              </w:rPr>
              <w:t>103</w:t>
            </w:r>
            <w:proofErr w:type="gramEnd"/>
            <w:r w:rsidRPr="003E5A4B">
              <w:rPr>
                <w:rFonts w:ascii="標楷體" w:hAnsi="標楷體" w:hint="eastAsia"/>
                <w:sz w:val="24"/>
                <w:szCs w:val="24"/>
              </w:rPr>
              <w:t>年度</w:t>
            </w:r>
            <w:r w:rsidRPr="003E5A4B">
              <w:rPr>
                <w:rFonts w:ascii="標楷體" w:hAnsi="標楷體" w:hint="eastAsia"/>
                <w:sz w:val="24"/>
                <w:szCs w:val="24"/>
              </w:rPr>
              <w:br/>
            </w:r>
            <w:proofErr w:type="gramStart"/>
            <w:r w:rsidRPr="003E5A4B">
              <w:rPr>
                <w:rFonts w:ascii="標楷體" w:hAnsi="標楷體" w:hint="eastAsia"/>
                <w:sz w:val="24"/>
                <w:szCs w:val="24"/>
              </w:rPr>
              <w:t>含追加減</w:t>
            </w:r>
            <w:proofErr w:type="gramEnd"/>
            <w:r w:rsidRPr="003E5A4B">
              <w:rPr>
                <w:rFonts w:ascii="標楷體" w:hAnsi="標楷體" w:hint="eastAsia"/>
                <w:sz w:val="24"/>
                <w:szCs w:val="24"/>
              </w:rPr>
              <w:t>預算</w:t>
            </w:r>
          </w:p>
        </w:tc>
        <w:tc>
          <w:tcPr>
            <w:tcW w:w="475" w:type="pct"/>
            <w:vAlign w:val="center"/>
          </w:tcPr>
          <w:p w:rsidR="00B20349" w:rsidRPr="003E5A4B" w:rsidRDefault="00B20349" w:rsidP="00B20349">
            <w:pPr>
              <w:jc w:val="center"/>
              <w:rPr>
                <w:rFonts w:ascii="標楷體" w:hAnsi="標楷體"/>
                <w:sz w:val="24"/>
                <w:szCs w:val="24"/>
              </w:rPr>
            </w:pPr>
            <w:proofErr w:type="gramStart"/>
            <w:r w:rsidRPr="003E5A4B">
              <w:rPr>
                <w:rFonts w:ascii="標楷體" w:hAnsi="標楷體"/>
                <w:sz w:val="24"/>
                <w:szCs w:val="24"/>
              </w:rPr>
              <w:t>102</w:t>
            </w:r>
            <w:proofErr w:type="gramEnd"/>
            <w:r w:rsidRPr="003E5A4B">
              <w:rPr>
                <w:rFonts w:ascii="標楷體" w:hAnsi="標楷體" w:hint="eastAsia"/>
                <w:sz w:val="24"/>
                <w:szCs w:val="24"/>
              </w:rPr>
              <w:t>年度</w:t>
            </w:r>
            <w:r w:rsidRPr="003E5A4B">
              <w:rPr>
                <w:rFonts w:ascii="標楷體" w:hAnsi="標楷體" w:hint="eastAsia"/>
                <w:sz w:val="24"/>
                <w:szCs w:val="24"/>
              </w:rPr>
              <w:br/>
            </w:r>
            <w:proofErr w:type="gramStart"/>
            <w:r w:rsidRPr="003E5A4B">
              <w:rPr>
                <w:rFonts w:ascii="標楷體" w:hAnsi="標楷體" w:hint="eastAsia"/>
                <w:sz w:val="24"/>
                <w:szCs w:val="24"/>
              </w:rPr>
              <w:t>含追加減</w:t>
            </w:r>
            <w:proofErr w:type="gramEnd"/>
            <w:r w:rsidRPr="003E5A4B">
              <w:rPr>
                <w:rFonts w:ascii="標楷體" w:hAnsi="標楷體" w:hint="eastAsia"/>
                <w:sz w:val="24"/>
                <w:szCs w:val="24"/>
              </w:rPr>
              <w:t>預算</w:t>
            </w:r>
          </w:p>
        </w:tc>
        <w:tc>
          <w:tcPr>
            <w:tcW w:w="475" w:type="pct"/>
            <w:vAlign w:val="center"/>
          </w:tcPr>
          <w:p w:rsidR="00B20349" w:rsidRPr="003E5A4B" w:rsidRDefault="00B20349" w:rsidP="00B20349">
            <w:pPr>
              <w:jc w:val="center"/>
              <w:rPr>
                <w:rFonts w:ascii="標楷體" w:hAnsi="標楷體"/>
                <w:sz w:val="24"/>
                <w:szCs w:val="24"/>
              </w:rPr>
            </w:pPr>
            <w:proofErr w:type="gramStart"/>
            <w:r w:rsidRPr="003E5A4B">
              <w:rPr>
                <w:rFonts w:ascii="標楷體" w:hAnsi="標楷體"/>
                <w:sz w:val="24"/>
                <w:szCs w:val="24"/>
              </w:rPr>
              <w:t>101</w:t>
            </w:r>
            <w:proofErr w:type="gramEnd"/>
            <w:r w:rsidRPr="003E5A4B">
              <w:rPr>
                <w:rFonts w:ascii="標楷體" w:hAnsi="標楷體" w:hint="eastAsia"/>
                <w:sz w:val="24"/>
                <w:szCs w:val="24"/>
              </w:rPr>
              <w:t>年度</w:t>
            </w:r>
            <w:r w:rsidRPr="003E5A4B">
              <w:rPr>
                <w:rFonts w:ascii="標楷體" w:hAnsi="標楷體" w:hint="eastAsia"/>
                <w:sz w:val="24"/>
                <w:szCs w:val="24"/>
              </w:rPr>
              <w:br/>
            </w:r>
            <w:proofErr w:type="gramStart"/>
            <w:r w:rsidRPr="003E5A4B">
              <w:rPr>
                <w:rFonts w:ascii="標楷體" w:hAnsi="標楷體" w:hint="eastAsia"/>
                <w:sz w:val="24"/>
                <w:szCs w:val="24"/>
              </w:rPr>
              <w:t>含追加減</w:t>
            </w:r>
            <w:proofErr w:type="gramEnd"/>
            <w:r w:rsidRPr="003E5A4B">
              <w:rPr>
                <w:rFonts w:ascii="標楷體" w:hAnsi="標楷體" w:hint="eastAsia"/>
                <w:sz w:val="24"/>
                <w:szCs w:val="24"/>
              </w:rPr>
              <w:t>預算</w:t>
            </w:r>
          </w:p>
        </w:tc>
        <w:tc>
          <w:tcPr>
            <w:tcW w:w="492" w:type="pct"/>
            <w:vAlign w:val="center"/>
          </w:tcPr>
          <w:p w:rsidR="00B20349" w:rsidRPr="003E5A4B" w:rsidRDefault="00B20349" w:rsidP="00B20349">
            <w:pPr>
              <w:jc w:val="center"/>
              <w:rPr>
                <w:rFonts w:ascii="標楷體" w:hAnsi="標楷體" w:cs="新細明體"/>
                <w:sz w:val="24"/>
                <w:szCs w:val="24"/>
              </w:rPr>
            </w:pPr>
            <w:proofErr w:type="gramStart"/>
            <w:r w:rsidRPr="003E5A4B">
              <w:rPr>
                <w:rFonts w:ascii="標楷體" w:hAnsi="標楷體" w:hint="eastAsia"/>
                <w:sz w:val="24"/>
                <w:szCs w:val="24"/>
              </w:rPr>
              <w:t>100</w:t>
            </w:r>
            <w:proofErr w:type="gramEnd"/>
            <w:r w:rsidRPr="003E5A4B">
              <w:rPr>
                <w:rFonts w:ascii="標楷體" w:hAnsi="標楷體" w:hint="eastAsia"/>
                <w:sz w:val="24"/>
                <w:szCs w:val="24"/>
              </w:rPr>
              <w:t>年度</w:t>
            </w:r>
            <w:r w:rsidRPr="003E5A4B">
              <w:rPr>
                <w:rFonts w:ascii="標楷體" w:hAnsi="標楷體" w:hint="eastAsia"/>
                <w:sz w:val="24"/>
                <w:szCs w:val="24"/>
              </w:rPr>
              <w:br/>
            </w:r>
            <w:proofErr w:type="gramStart"/>
            <w:r w:rsidRPr="003E5A4B">
              <w:rPr>
                <w:rFonts w:ascii="標楷體" w:hAnsi="標楷體" w:hint="eastAsia"/>
                <w:sz w:val="24"/>
                <w:szCs w:val="24"/>
              </w:rPr>
              <w:t>含追加減</w:t>
            </w:r>
            <w:proofErr w:type="gramEnd"/>
            <w:r w:rsidRPr="003E5A4B">
              <w:rPr>
                <w:rFonts w:ascii="標楷體" w:hAnsi="標楷體" w:hint="eastAsia"/>
                <w:sz w:val="24"/>
                <w:szCs w:val="24"/>
              </w:rPr>
              <w:t>預算</w:t>
            </w:r>
          </w:p>
        </w:tc>
        <w:tc>
          <w:tcPr>
            <w:tcW w:w="492" w:type="pct"/>
            <w:vAlign w:val="center"/>
          </w:tcPr>
          <w:p w:rsidR="00B20349" w:rsidRPr="003E5A4B" w:rsidRDefault="00B20349" w:rsidP="00B20349">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99年度【註1】</w:t>
            </w:r>
            <w:r w:rsidRPr="003E5A4B">
              <w:rPr>
                <w:rFonts w:ascii="標楷體" w:hAnsi="標楷體" w:hint="eastAsia"/>
                <w:sz w:val="22"/>
                <w:szCs w:val="22"/>
              </w:rPr>
              <w:br/>
            </w:r>
            <w:proofErr w:type="gramStart"/>
            <w:r w:rsidRPr="003E5A4B">
              <w:rPr>
                <w:rFonts w:ascii="標楷體" w:hAnsi="標楷體" w:hint="eastAsia"/>
                <w:sz w:val="22"/>
                <w:szCs w:val="22"/>
              </w:rPr>
              <w:t>含追加減</w:t>
            </w:r>
            <w:proofErr w:type="gramEnd"/>
            <w:r w:rsidRPr="003E5A4B">
              <w:rPr>
                <w:rFonts w:ascii="標楷體" w:hAnsi="標楷體" w:hint="eastAsia"/>
                <w:sz w:val="22"/>
                <w:szCs w:val="22"/>
              </w:rPr>
              <w:t>預算</w:t>
            </w:r>
          </w:p>
        </w:tc>
        <w:tc>
          <w:tcPr>
            <w:tcW w:w="492" w:type="pct"/>
            <w:vAlign w:val="center"/>
          </w:tcPr>
          <w:p w:rsidR="00B20349" w:rsidRPr="003E5A4B" w:rsidRDefault="00B20349" w:rsidP="00B20349">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98年度【註1】</w:t>
            </w:r>
            <w:r w:rsidRPr="003E5A4B">
              <w:rPr>
                <w:rFonts w:ascii="標楷體" w:hAnsi="標楷體" w:hint="eastAsia"/>
                <w:sz w:val="22"/>
                <w:szCs w:val="22"/>
              </w:rPr>
              <w:br/>
            </w:r>
            <w:proofErr w:type="gramStart"/>
            <w:r w:rsidRPr="003E5A4B">
              <w:rPr>
                <w:rFonts w:ascii="標楷體" w:hAnsi="標楷體" w:hint="eastAsia"/>
                <w:sz w:val="22"/>
                <w:szCs w:val="22"/>
              </w:rPr>
              <w:t>含追加減</w:t>
            </w:r>
            <w:proofErr w:type="gramEnd"/>
            <w:r w:rsidRPr="003E5A4B">
              <w:rPr>
                <w:rFonts w:ascii="標楷體" w:hAnsi="標楷體" w:hint="eastAsia"/>
                <w:sz w:val="22"/>
                <w:szCs w:val="22"/>
              </w:rPr>
              <w:t>預算</w:t>
            </w:r>
          </w:p>
        </w:tc>
        <w:tc>
          <w:tcPr>
            <w:tcW w:w="492" w:type="pct"/>
            <w:vAlign w:val="center"/>
          </w:tcPr>
          <w:p w:rsidR="00B20349" w:rsidRPr="003E5A4B" w:rsidRDefault="00B20349" w:rsidP="00B20349">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97年度【註1】</w:t>
            </w:r>
            <w:r w:rsidRPr="003E5A4B">
              <w:rPr>
                <w:rFonts w:ascii="標楷體" w:hAnsi="標楷體" w:hint="eastAsia"/>
                <w:sz w:val="22"/>
                <w:szCs w:val="22"/>
              </w:rPr>
              <w:br/>
            </w:r>
            <w:proofErr w:type="gramStart"/>
            <w:r w:rsidRPr="003E5A4B">
              <w:rPr>
                <w:rFonts w:ascii="標楷體" w:hAnsi="標楷體" w:hint="eastAsia"/>
                <w:sz w:val="22"/>
                <w:szCs w:val="22"/>
              </w:rPr>
              <w:t>含追加減</w:t>
            </w:r>
            <w:proofErr w:type="gramEnd"/>
            <w:r w:rsidRPr="003E5A4B">
              <w:rPr>
                <w:rFonts w:ascii="標楷體" w:hAnsi="標楷體" w:hint="eastAsia"/>
                <w:sz w:val="22"/>
                <w:szCs w:val="22"/>
              </w:rPr>
              <w:t>預算</w:t>
            </w:r>
          </w:p>
        </w:tc>
        <w:tc>
          <w:tcPr>
            <w:tcW w:w="492" w:type="pct"/>
            <w:vAlign w:val="center"/>
          </w:tcPr>
          <w:p w:rsidR="00B20349" w:rsidRPr="003E5A4B" w:rsidRDefault="00B20349" w:rsidP="00B20349">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96年度【註1】</w:t>
            </w:r>
            <w:r w:rsidRPr="003E5A4B">
              <w:rPr>
                <w:rFonts w:ascii="標楷體" w:hAnsi="標楷體" w:hint="eastAsia"/>
                <w:sz w:val="22"/>
                <w:szCs w:val="22"/>
              </w:rPr>
              <w:br/>
              <w:t>含追加減預算</w:t>
            </w:r>
          </w:p>
        </w:tc>
        <w:tc>
          <w:tcPr>
            <w:tcW w:w="492" w:type="pct"/>
            <w:vAlign w:val="center"/>
          </w:tcPr>
          <w:p w:rsidR="00B20349" w:rsidRPr="003E5A4B" w:rsidRDefault="00B20349" w:rsidP="00B20349">
            <w:pPr>
              <w:ind w:leftChars="-27" w:left="-49" w:rightChars="-51" w:right="-173" w:hangingChars="18" w:hanging="43"/>
              <w:jc w:val="center"/>
              <w:rPr>
                <w:rFonts w:ascii="標楷體" w:hAnsi="標楷體"/>
                <w:sz w:val="22"/>
                <w:szCs w:val="22"/>
              </w:rPr>
            </w:pPr>
            <w:r w:rsidRPr="003E5A4B">
              <w:rPr>
                <w:rFonts w:ascii="標楷體" w:hAnsi="標楷體" w:hint="eastAsia"/>
                <w:sz w:val="22"/>
                <w:szCs w:val="22"/>
              </w:rPr>
              <w:t>95年度【註1】</w:t>
            </w:r>
            <w:r w:rsidRPr="003E5A4B">
              <w:rPr>
                <w:rFonts w:ascii="標楷體" w:hAnsi="標楷體" w:hint="eastAsia"/>
                <w:sz w:val="22"/>
                <w:szCs w:val="22"/>
              </w:rPr>
              <w:br/>
              <w:t>含追加減預算</w:t>
            </w:r>
          </w:p>
        </w:tc>
      </w:tr>
      <w:tr w:rsidR="00B20349" w:rsidRPr="003E5A4B" w:rsidTr="00B20349">
        <w:tc>
          <w:tcPr>
            <w:tcW w:w="266" w:type="pct"/>
            <w:vAlign w:val="center"/>
          </w:tcPr>
          <w:p w:rsidR="00B20349" w:rsidRPr="003E5A4B" w:rsidRDefault="00B20349" w:rsidP="00B20349">
            <w:pPr>
              <w:ind w:leftChars="-31" w:left="2" w:hangingChars="41" w:hanging="107"/>
              <w:jc w:val="center"/>
              <w:rPr>
                <w:rFonts w:ascii="標楷體" w:hAnsi="標楷體" w:cs="新細明體"/>
                <w:bCs/>
                <w:sz w:val="24"/>
                <w:szCs w:val="24"/>
              </w:rPr>
            </w:pPr>
            <w:r w:rsidRPr="003E5A4B">
              <w:rPr>
                <w:rFonts w:ascii="標楷體" w:hAnsi="標楷體" w:hint="eastAsia"/>
                <w:bCs/>
                <w:sz w:val="24"/>
                <w:szCs w:val="24"/>
              </w:rPr>
              <w:t>合</w:t>
            </w:r>
            <w:r w:rsidRPr="003E5A4B">
              <w:rPr>
                <w:rFonts w:ascii="標楷體" w:hAnsi="標楷體"/>
                <w:bCs/>
                <w:sz w:val="24"/>
                <w:szCs w:val="24"/>
              </w:rPr>
              <w:t xml:space="preserve"> </w:t>
            </w:r>
            <w:r w:rsidRPr="003E5A4B">
              <w:rPr>
                <w:rFonts w:ascii="標楷體" w:hAnsi="標楷體" w:hint="eastAsia"/>
                <w:bCs/>
                <w:sz w:val="24"/>
                <w:szCs w:val="24"/>
              </w:rPr>
              <w:t>計</w:t>
            </w:r>
          </w:p>
        </w:tc>
        <w:tc>
          <w:tcPr>
            <w:tcW w:w="401" w:type="pct"/>
            <w:vAlign w:val="center"/>
          </w:tcPr>
          <w:p w:rsidR="00B20349" w:rsidRPr="003C3742" w:rsidRDefault="00B20349" w:rsidP="003C3742">
            <w:pPr>
              <w:ind w:leftChars="-44" w:left="-11" w:hangingChars="58" w:hanging="139"/>
              <w:jc w:val="right"/>
              <w:rPr>
                <w:rFonts w:ascii="標楷體" w:hAnsi="標楷體"/>
                <w:bCs/>
                <w:sz w:val="22"/>
                <w:szCs w:val="22"/>
              </w:rPr>
            </w:pPr>
            <w:r w:rsidRPr="003C3742">
              <w:rPr>
                <w:rFonts w:ascii="標楷體" w:hAnsi="標楷體"/>
                <w:bCs/>
                <w:sz w:val="22"/>
                <w:szCs w:val="22"/>
              </w:rPr>
              <w:t>10,033,196</w:t>
            </w:r>
          </w:p>
        </w:tc>
        <w:tc>
          <w:tcPr>
            <w:tcW w:w="433"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9,976,088 </w:t>
            </w:r>
          </w:p>
        </w:tc>
        <w:tc>
          <w:tcPr>
            <w:tcW w:w="475"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13,430,063 </w:t>
            </w:r>
          </w:p>
        </w:tc>
        <w:tc>
          <w:tcPr>
            <w:tcW w:w="475"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22,764,466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35,151,950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46,814,728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44,644,759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46,265,521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50,489,219 </w:t>
            </w:r>
          </w:p>
        </w:tc>
        <w:tc>
          <w:tcPr>
            <w:tcW w:w="492" w:type="pct"/>
            <w:vAlign w:val="center"/>
          </w:tcPr>
          <w:p w:rsidR="00B20349" w:rsidRPr="003E5A4B" w:rsidRDefault="00B20349" w:rsidP="00B20349">
            <w:pPr>
              <w:jc w:val="right"/>
              <w:rPr>
                <w:rFonts w:ascii="標楷體" w:hAnsi="標楷體"/>
                <w:bCs/>
                <w:sz w:val="24"/>
                <w:szCs w:val="24"/>
              </w:rPr>
            </w:pPr>
            <w:r w:rsidRPr="003E5A4B">
              <w:rPr>
                <w:rFonts w:ascii="標楷體" w:hAnsi="標楷體"/>
                <w:bCs/>
                <w:sz w:val="24"/>
                <w:szCs w:val="24"/>
              </w:rPr>
              <w:t xml:space="preserve">39,800,246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新</w:t>
            </w:r>
            <w:r w:rsidRPr="003E5A4B">
              <w:rPr>
                <w:rFonts w:ascii="標楷體" w:hAnsi="標楷體" w:hint="eastAsia"/>
                <w:bCs/>
                <w:sz w:val="24"/>
                <w:szCs w:val="24"/>
              </w:rPr>
              <w:t>北市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57,550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22,000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6,162,250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8,080,000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臺北市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桃園市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1,736,035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1,844,674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2,028,943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7,469,004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7,323,614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臺中市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338,571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1,896,073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4,930,000</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3,100,000</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5,372,439</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4,730,320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8,345,057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臺南市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426,999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35,000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412,666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0</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40,000</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5,079,245</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3,773,064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6,857,345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高雄市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8,100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283,340</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1,110,065</w:t>
            </w:r>
          </w:p>
        </w:tc>
        <w:tc>
          <w:tcPr>
            <w:tcW w:w="492" w:type="pct"/>
            <w:vAlign w:val="center"/>
          </w:tcPr>
          <w:p w:rsidR="00B20349" w:rsidRPr="003E5A4B" w:rsidRDefault="00B20349" w:rsidP="00B20349">
            <w:pPr>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rPr>
                <w:rFonts w:ascii="標楷體" w:hAnsi="標楷體" w:cs="新細明體"/>
                <w:sz w:val="24"/>
                <w:szCs w:val="24"/>
              </w:rPr>
            </w:pPr>
            <w:r w:rsidRPr="003E5A4B">
              <w:rPr>
                <w:rFonts w:ascii="標楷體" w:hAnsi="標楷體" w:cs="新細明體" w:hint="eastAsia"/>
                <w:sz w:val="24"/>
                <w:szCs w:val="24"/>
              </w:rPr>
              <w:t>180,000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33,289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hint="eastAsia"/>
                <w:sz w:val="24"/>
                <w:szCs w:val="24"/>
              </w:rPr>
              <w:t>【註2】</w:t>
            </w:r>
          </w:p>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宜蘭縣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1,682,118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14,267,393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11,600,471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10,921,595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6,116,444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4,214,055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新竹縣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814,685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3,348,102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5,802,596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6,445,161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8,421,310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6,456,988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5,523,587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4,540,000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苗栗縣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933,178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2,789,044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3,230,311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4,451,039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15,721,630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8,522,985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7,273,243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3,768,691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3,274,545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2,217,190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彰化縣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5,600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14,700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104,369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lastRenderedPageBreak/>
              <w:t>南投縣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3,064,323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4,078,003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3,975,372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3,360,654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2,873,863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雲林縣</w:t>
            </w:r>
          </w:p>
        </w:tc>
        <w:tc>
          <w:tcPr>
            <w:tcW w:w="401" w:type="pct"/>
            <w:vAlign w:val="center"/>
          </w:tcPr>
          <w:p w:rsidR="00B20349" w:rsidRPr="003E5A4B" w:rsidRDefault="00B20349" w:rsidP="00B20349">
            <w:pPr>
              <w:ind w:leftChars="-32" w:hangingChars="42" w:hanging="109"/>
              <w:jc w:val="right"/>
              <w:rPr>
                <w:rFonts w:ascii="標楷體" w:hAnsi="標楷體"/>
                <w:sz w:val="24"/>
                <w:szCs w:val="24"/>
              </w:rPr>
            </w:pPr>
            <w:r w:rsidRPr="003E5A4B">
              <w:rPr>
                <w:rFonts w:ascii="標楷體" w:hAnsi="標楷體"/>
                <w:sz w:val="24"/>
                <w:szCs w:val="24"/>
              </w:rPr>
              <w:t xml:space="preserve">3,368,033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2,225,979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3,488,241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3,197,579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2,822,172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1,691,560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1,941,895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2,088,356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2,091,984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color w:val="000000"/>
                <w:sz w:val="24"/>
                <w:szCs w:val="24"/>
              </w:rPr>
            </w:pPr>
            <w:r w:rsidRPr="003E5A4B">
              <w:rPr>
                <w:rFonts w:ascii="標楷體" w:hAnsi="標楷體" w:hint="eastAsia"/>
                <w:color w:val="000000"/>
                <w:sz w:val="24"/>
                <w:szCs w:val="24"/>
              </w:rPr>
              <w:t>嘉義縣</w:t>
            </w:r>
          </w:p>
        </w:tc>
        <w:tc>
          <w:tcPr>
            <w:tcW w:w="401" w:type="pct"/>
            <w:vAlign w:val="center"/>
          </w:tcPr>
          <w:p w:rsidR="00B20349" w:rsidRPr="003E5A4B" w:rsidRDefault="00B20349" w:rsidP="00B20349">
            <w:pPr>
              <w:ind w:leftChars="-32" w:hangingChars="42" w:hanging="109"/>
              <w:jc w:val="right"/>
              <w:rPr>
                <w:rFonts w:ascii="標楷體" w:hAnsi="標楷體"/>
                <w:sz w:val="24"/>
                <w:szCs w:val="24"/>
              </w:rPr>
            </w:pPr>
            <w:r w:rsidRPr="003E5A4B">
              <w:rPr>
                <w:rFonts w:ascii="標楷體" w:hAnsi="標楷體"/>
                <w:sz w:val="24"/>
                <w:szCs w:val="24"/>
              </w:rPr>
              <w:t xml:space="preserve">2,300,000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2,323,582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2,248,414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1,402,421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1,394,189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2,497,829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2,585,023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2,395,582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2,452,445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屏東縣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臺東縣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65,000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65,000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60,000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花蓮縣</w:t>
            </w:r>
          </w:p>
        </w:tc>
        <w:tc>
          <w:tcPr>
            <w:tcW w:w="401" w:type="pct"/>
            <w:vAlign w:val="center"/>
          </w:tcPr>
          <w:p w:rsidR="00B20349" w:rsidRPr="003E5A4B" w:rsidRDefault="00B20349" w:rsidP="00B20349">
            <w:pPr>
              <w:ind w:leftChars="-32" w:hangingChars="42" w:hanging="109"/>
              <w:jc w:val="right"/>
              <w:rPr>
                <w:rFonts w:ascii="標楷體" w:hAnsi="標楷體"/>
                <w:sz w:val="24"/>
                <w:szCs w:val="24"/>
              </w:rPr>
            </w:pPr>
            <w:r w:rsidRPr="003E5A4B">
              <w:rPr>
                <w:rFonts w:ascii="標楷體" w:hAnsi="標楷體"/>
                <w:sz w:val="24"/>
                <w:szCs w:val="24"/>
              </w:rPr>
              <w:t xml:space="preserve">1,469,759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1,174,252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1,654,012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1,767,943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956,052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澎湖縣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78,000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基隆市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2,215,893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1,800,000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16,000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25,000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3,864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10,000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新竹市</w:t>
            </w:r>
          </w:p>
        </w:tc>
        <w:tc>
          <w:tcPr>
            <w:tcW w:w="401" w:type="pct"/>
            <w:vAlign w:val="center"/>
          </w:tcPr>
          <w:p w:rsidR="00B20349" w:rsidRPr="003E5A4B" w:rsidRDefault="00B20349" w:rsidP="00B20349">
            <w:pPr>
              <w:ind w:leftChars="-32" w:hangingChars="42" w:hanging="109"/>
              <w:jc w:val="right"/>
              <w:rPr>
                <w:rFonts w:ascii="標楷體" w:hAnsi="標楷體"/>
                <w:sz w:val="24"/>
                <w:szCs w:val="24"/>
              </w:rPr>
            </w:pPr>
            <w:r w:rsidRPr="003E5A4B">
              <w:rPr>
                <w:rFonts w:ascii="標楷體" w:hAnsi="標楷體"/>
                <w:sz w:val="24"/>
                <w:szCs w:val="24"/>
              </w:rPr>
              <w:t xml:space="preserve">1,196,655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1,370,681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1,559,734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2,298,902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3,745,409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1,540,502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3,588,219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4,008,371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3,488,647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1,079,249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嘉義市</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1,700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1,700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5,520 </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bCs/>
                <w:sz w:val="24"/>
                <w:szCs w:val="24"/>
              </w:rPr>
              <w:t>金門縣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r>
      <w:tr w:rsidR="00B20349" w:rsidRPr="003E5A4B" w:rsidTr="00B20349">
        <w:tc>
          <w:tcPr>
            <w:tcW w:w="266" w:type="pct"/>
            <w:vAlign w:val="center"/>
          </w:tcPr>
          <w:p w:rsidR="00B20349" w:rsidRPr="003E5A4B" w:rsidRDefault="00B20349" w:rsidP="00B20349">
            <w:pPr>
              <w:ind w:leftChars="-31" w:left="2" w:rightChars="-30" w:right="-102" w:hangingChars="41" w:hanging="107"/>
              <w:jc w:val="center"/>
              <w:rPr>
                <w:rFonts w:ascii="標楷體" w:hAnsi="標楷體" w:cs="新細明體"/>
                <w:sz w:val="24"/>
                <w:szCs w:val="24"/>
              </w:rPr>
            </w:pPr>
            <w:r w:rsidRPr="003E5A4B">
              <w:rPr>
                <w:rFonts w:ascii="標楷體" w:hAnsi="標楷體" w:hint="eastAsia"/>
                <w:sz w:val="24"/>
                <w:szCs w:val="24"/>
              </w:rPr>
              <w:t>連江縣</w:t>
            </w:r>
          </w:p>
        </w:tc>
        <w:tc>
          <w:tcPr>
            <w:tcW w:w="401"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33"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75"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 xml:space="preserve">0 </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c>
          <w:tcPr>
            <w:tcW w:w="492" w:type="pct"/>
            <w:vAlign w:val="center"/>
          </w:tcPr>
          <w:p w:rsidR="00B20349" w:rsidRPr="003E5A4B" w:rsidRDefault="00B20349" w:rsidP="00B20349">
            <w:pPr>
              <w:jc w:val="right"/>
              <w:rPr>
                <w:rFonts w:ascii="標楷體" w:hAnsi="標楷體"/>
                <w:sz w:val="24"/>
                <w:szCs w:val="24"/>
              </w:rPr>
            </w:pPr>
            <w:r w:rsidRPr="003E5A4B">
              <w:rPr>
                <w:rFonts w:ascii="標楷體" w:hAnsi="標楷體"/>
                <w:sz w:val="24"/>
                <w:szCs w:val="24"/>
              </w:rPr>
              <w:t>0</w:t>
            </w:r>
          </w:p>
        </w:tc>
      </w:tr>
    </w:tbl>
    <w:p w:rsidR="00B20349" w:rsidRPr="003E5A4B" w:rsidRDefault="00B20349" w:rsidP="00B20349">
      <w:pPr>
        <w:snapToGrid w:val="0"/>
        <w:ind w:leftChars="-413" w:left="-640" w:rightChars="-326" w:right="-1109" w:hangingChars="294" w:hanging="765"/>
        <w:rPr>
          <w:rFonts w:ascii="標楷體" w:hAnsi="標楷體"/>
          <w:sz w:val="24"/>
          <w:szCs w:val="24"/>
        </w:rPr>
      </w:pPr>
      <w:r w:rsidRPr="003E5A4B">
        <w:rPr>
          <w:rFonts w:ascii="標楷體" w:hAnsi="標楷體" w:hint="eastAsia"/>
          <w:sz w:val="24"/>
          <w:szCs w:val="24"/>
        </w:rPr>
        <w:t>資料來源：行政院主計總處公務預算處105年7月1日電傳資料</w:t>
      </w:r>
      <w:r w:rsidR="00FF1298">
        <w:rPr>
          <w:rFonts w:ascii="標楷體" w:hAnsi="標楷體" w:hint="eastAsia"/>
          <w:sz w:val="24"/>
          <w:szCs w:val="24"/>
        </w:rPr>
        <w:t>，本案彙整</w:t>
      </w:r>
      <w:r w:rsidRPr="003E5A4B">
        <w:rPr>
          <w:rFonts w:ascii="標楷體" w:hAnsi="標楷體" w:hint="eastAsia"/>
          <w:sz w:val="24"/>
          <w:szCs w:val="24"/>
        </w:rPr>
        <w:t>。</w:t>
      </w:r>
    </w:p>
    <w:p w:rsidR="00B20349" w:rsidRPr="003E5A4B" w:rsidRDefault="00B20349" w:rsidP="00B20349">
      <w:pPr>
        <w:snapToGrid w:val="0"/>
        <w:ind w:leftChars="-413" w:left="-640" w:rightChars="-326" w:right="-1109" w:hangingChars="294" w:hanging="765"/>
        <w:rPr>
          <w:rFonts w:ascii="標楷體" w:hAnsi="標楷體"/>
          <w:sz w:val="24"/>
          <w:szCs w:val="24"/>
        </w:rPr>
      </w:pPr>
      <w:proofErr w:type="gramStart"/>
      <w:r w:rsidRPr="003E5A4B">
        <w:rPr>
          <w:rFonts w:ascii="標楷體" w:hAnsi="標楷體" w:hint="eastAsia"/>
          <w:sz w:val="24"/>
          <w:szCs w:val="24"/>
        </w:rPr>
        <w:t>註</w:t>
      </w:r>
      <w:proofErr w:type="gramEnd"/>
      <w:r w:rsidRPr="003E5A4B">
        <w:rPr>
          <w:rFonts w:ascii="標楷體" w:hAnsi="標楷體" w:hint="eastAsia"/>
          <w:sz w:val="24"/>
          <w:szCs w:val="24"/>
        </w:rPr>
        <w:t>：1.上表100至104年度數據為依「行政院主計總處對地方預算編列及執行預警項目表」規定之認定標準與各該縣市政府提出之說明及相關佐證資料查證之結果；95至99年度「高估補助收入」為依「中央對直轄市及縣（市）政府補助辦法」及「中央對臺灣省各縣(市)政府計畫及預算考核要點」等規定，查核縣市補助收入未依規定核實編列情形之數據（按考核評核標的為各年度總預算含追加減預算，且未包括臺北市、原高雄市、連江縣及金門縣）。</w:t>
      </w:r>
    </w:p>
    <w:p w:rsidR="00B20349" w:rsidRDefault="00B20349" w:rsidP="00B20349">
      <w:pPr>
        <w:snapToGrid w:val="0"/>
        <w:ind w:leftChars="-294" w:left="-849" w:rightChars="-326" w:right="-1109" w:hangingChars="58" w:hanging="151"/>
        <w:rPr>
          <w:rFonts w:ascii="標楷體" w:hAnsi="標楷體"/>
          <w:sz w:val="24"/>
          <w:szCs w:val="24"/>
        </w:rPr>
      </w:pPr>
      <w:r w:rsidRPr="003E5A4B">
        <w:rPr>
          <w:rFonts w:ascii="標楷體" w:hAnsi="標楷體" w:hint="eastAsia"/>
          <w:sz w:val="24"/>
          <w:szCs w:val="24"/>
        </w:rPr>
        <w:t>2.新北市、</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中市、</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南市及高雄市於99年12月25日及桃園市於103年12月25日改制為直轄市，</w:t>
      </w:r>
      <w:proofErr w:type="gramStart"/>
      <w:r w:rsidRPr="003E5A4B">
        <w:rPr>
          <w:rFonts w:ascii="標楷體" w:hAnsi="標楷體" w:hint="eastAsia"/>
          <w:sz w:val="24"/>
          <w:szCs w:val="24"/>
        </w:rPr>
        <w:t>爰</w:t>
      </w:r>
      <w:proofErr w:type="gramEnd"/>
      <w:r w:rsidRPr="003E5A4B">
        <w:rPr>
          <w:rFonts w:ascii="標楷體" w:hAnsi="標楷體" w:hint="eastAsia"/>
          <w:sz w:val="24"/>
          <w:szCs w:val="24"/>
        </w:rPr>
        <w:t>99年度以前</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中市含原</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中市及</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中縣、</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南市含原</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南市及</w:t>
      </w:r>
      <w:proofErr w:type="gramStart"/>
      <w:r w:rsidRPr="003E5A4B">
        <w:rPr>
          <w:rFonts w:ascii="標楷體" w:hAnsi="標楷體" w:hint="eastAsia"/>
          <w:sz w:val="24"/>
          <w:szCs w:val="24"/>
        </w:rPr>
        <w:t>臺</w:t>
      </w:r>
      <w:proofErr w:type="gramEnd"/>
      <w:r w:rsidRPr="003E5A4B">
        <w:rPr>
          <w:rFonts w:ascii="標楷體" w:hAnsi="標楷體" w:hint="eastAsia"/>
          <w:sz w:val="24"/>
          <w:szCs w:val="24"/>
        </w:rPr>
        <w:t>南縣、</w:t>
      </w:r>
      <w:proofErr w:type="gramStart"/>
      <w:r w:rsidRPr="003E5A4B">
        <w:rPr>
          <w:rFonts w:ascii="標楷體" w:hAnsi="標楷體" w:hint="eastAsia"/>
          <w:sz w:val="24"/>
          <w:szCs w:val="24"/>
        </w:rPr>
        <w:t>高雄市含原高雄市</w:t>
      </w:r>
      <w:proofErr w:type="gramEnd"/>
      <w:r w:rsidRPr="003E5A4B">
        <w:rPr>
          <w:rFonts w:ascii="標楷體" w:hAnsi="標楷體" w:hint="eastAsia"/>
          <w:sz w:val="24"/>
          <w:szCs w:val="24"/>
        </w:rPr>
        <w:t>及高雄縣之數據。</w:t>
      </w:r>
    </w:p>
    <w:p w:rsidR="00B74210" w:rsidRPr="003E5A4B" w:rsidRDefault="00B74210" w:rsidP="00B20349">
      <w:pPr>
        <w:snapToGrid w:val="0"/>
        <w:ind w:leftChars="-294" w:left="-849" w:rightChars="-326" w:right="-1109" w:hangingChars="58" w:hanging="151"/>
        <w:rPr>
          <w:rFonts w:ascii="標楷體" w:hAnsi="標楷體"/>
          <w:sz w:val="24"/>
          <w:szCs w:val="24"/>
        </w:rPr>
      </w:pPr>
      <w:r>
        <w:rPr>
          <w:rFonts w:ascii="標楷體" w:hAnsi="標楷體" w:hint="eastAsia"/>
          <w:sz w:val="24"/>
          <w:szCs w:val="24"/>
        </w:rPr>
        <w:t>3.</w:t>
      </w:r>
      <w:r w:rsidR="001D207B">
        <w:rPr>
          <w:rFonts w:ascii="標楷體" w:hAnsi="標楷體" w:hint="eastAsia"/>
          <w:sz w:val="24"/>
          <w:szCs w:val="24"/>
        </w:rPr>
        <w:t>本表與附表三</w:t>
      </w:r>
      <w:r>
        <w:rPr>
          <w:rFonts w:ascii="標楷體" w:hAnsi="標楷體" w:hint="eastAsia"/>
          <w:sz w:val="24"/>
          <w:szCs w:val="24"/>
        </w:rPr>
        <w:t>之差異係審計部數字以原編預算及追加預算金額</w:t>
      </w:r>
      <w:r w:rsidR="00B03732">
        <w:rPr>
          <w:rFonts w:ascii="標楷體" w:hAnsi="標楷體" w:hint="eastAsia"/>
          <w:sz w:val="24"/>
          <w:szCs w:val="24"/>
        </w:rPr>
        <w:t>無核定文號者</w:t>
      </w:r>
      <w:proofErr w:type="gramStart"/>
      <w:r>
        <w:rPr>
          <w:rFonts w:ascii="標楷體" w:hAnsi="標楷體" w:hint="eastAsia"/>
          <w:sz w:val="24"/>
          <w:szCs w:val="24"/>
        </w:rPr>
        <w:t>加總列計</w:t>
      </w:r>
      <w:proofErr w:type="gramEnd"/>
      <w:r>
        <w:rPr>
          <w:rFonts w:ascii="標楷體" w:hAnsi="標楷體" w:hint="eastAsia"/>
          <w:sz w:val="24"/>
          <w:szCs w:val="24"/>
        </w:rPr>
        <w:t>。</w:t>
      </w:r>
      <w:proofErr w:type="gramStart"/>
      <w:r>
        <w:rPr>
          <w:rFonts w:ascii="標楷體" w:hAnsi="標楷體" w:hint="eastAsia"/>
          <w:sz w:val="24"/>
          <w:szCs w:val="24"/>
        </w:rPr>
        <w:t>惟</w:t>
      </w:r>
      <w:proofErr w:type="gramEnd"/>
      <w:r>
        <w:rPr>
          <w:rFonts w:ascii="標楷體" w:hAnsi="標楷體" w:hint="eastAsia"/>
          <w:sz w:val="24"/>
          <w:szCs w:val="24"/>
        </w:rPr>
        <w:t>主計總處係</w:t>
      </w:r>
      <w:proofErr w:type="gramStart"/>
      <w:r>
        <w:rPr>
          <w:rFonts w:ascii="標楷體" w:hAnsi="標楷體" w:hint="eastAsia"/>
          <w:sz w:val="24"/>
          <w:szCs w:val="24"/>
        </w:rPr>
        <w:t>以前揭加</w:t>
      </w:r>
      <w:proofErr w:type="gramEnd"/>
      <w:r>
        <w:rPr>
          <w:rFonts w:ascii="標楷體" w:hAnsi="標楷體" w:hint="eastAsia"/>
          <w:sz w:val="24"/>
          <w:szCs w:val="24"/>
        </w:rPr>
        <w:t>總金額扣除</w:t>
      </w:r>
      <w:proofErr w:type="gramStart"/>
      <w:r w:rsidR="00D63588">
        <w:rPr>
          <w:rFonts w:ascii="標楷體" w:hAnsi="標楷體" w:hint="eastAsia"/>
          <w:sz w:val="24"/>
          <w:szCs w:val="24"/>
        </w:rPr>
        <w:t>審認時有</w:t>
      </w:r>
      <w:proofErr w:type="gramEnd"/>
      <w:r w:rsidR="00D63588">
        <w:rPr>
          <w:rFonts w:ascii="標楷體" w:hAnsi="標楷體" w:hint="eastAsia"/>
          <w:sz w:val="24"/>
          <w:szCs w:val="24"/>
        </w:rPr>
        <w:t>「核定依據」之金額</w:t>
      </w:r>
      <w:r w:rsidR="00130F47" w:rsidRPr="00D63588">
        <w:rPr>
          <w:rFonts w:ascii="標楷體" w:hAnsi="標楷體" w:hint="eastAsia"/>
          <w:sz w:val="24"/>
          <w:szCs w:val="24"/>
        </w:rPr>
        <w:t>計列</w:t>
      </w:r>
      <w:r>
        <w:rPr>
          <w:rFonts w:ascii="標楷體" w:hAnsi="標楷體" w:hint="eastAsia"/>
          <w:sz w:val="24"/>
          <w:szCs w:val="24"/>
        </w:rPr>
        <w:t>，如100年</w:t>
      </w:r>
      <w:r w:rsidR="00D63588">
        <w:rPr>
          <w:rFonts w:ascii="標楷體" w:hAnsi="標楷體" w:hint="eastAsia"/>
          <w:sz w:val="24"/>
          <w:szCs w:val="24"/>
        </w:rPr>
        <w:t>原編</w:t>
      </w:r>
      <w:r>
        <w:rPr>
          <w:rFonts w:ascii="標楷體" w:hAnsi="標楷體" w:hint="eastAsia"/>
          <w:sz w:val="24"/>
          <w:szCs w:val="24"/>
        </w:rPr>
        <w:t>列金額為</w:t>
      </w:r>
      <w:r w:rsidRPr="00FB41F9">
        <w:rPr>
          <w:rFonts w:ascii="標楷體" w:hAnsi="標楷體"/>
          <w:sz w:val="24"/>
          <w:szCs w:val="24"/>
        </w:rPr>
        <w:t>168.98</w:t>
      </w:r>
      <w:r w:rsidRPr="00FB41F9">
        <w:rPr>
          <w:rFonts w:ascii="標楷體" w:hAnsi="標楷體" w:hint="eastAsia"/>
          <w:sz w:val="24"/>
          <w:szCs w:val="24"/>
        </w:rPr>
        <w:t>億元，惟</w:t>
      </w:r>
      <w:r w:rsidR="001D207B">
        <w:rPr>
          <w:rFonts w:ascii="標楷體" w:hAnsi="標楷體" w:hint="eastAsia"/>
          <w:sz w:val="24"/>
          <w:szCs w:val="24"/>
        </w:rPr>
        <w:t>主計總</w:t>
      </w:r>
      <w:proofErr w:type="gramStart"/>
      <w:r w:rsidR="001D207B">
        <w:rPr>
          <w:rFonts w:ascii="標楷體" w:hAnsi="標楷體" w:hint="eastAsia"/>
          <w:sz w:val="24"/>
          <w:szCs w:val="24"/>
        </w:rPr>
        <w:t>處</w:t>
      </w:r>
      <w:r w:rsidR="00D63588">
        <w:rPr>
          <w:rFonts w:ascii="標楷體" w:hAnsi="標楷體" w:hint="eastAsia"/>
          <w:sz w:val="24"/>
          <w:szCs w:val="24"/>
        </w:rPr>
        <w:t>審認時</w:t>
      </w:r>
      <w:proofErr w:type="gramEnd"/>
      <w:r w:rsidR="00D63588">
        <w:rPr>
          <w:rFonts w:ascii="標楷體" w:hAnsi="標楷體" w:hint="eastAsia"/>
          <w:sz w:val="24"/>
          <w:szCs w:val="24"/>
        </w:rPr>
        <w:t>取得核定依據金額</w:t>
      </w:r>
      <w:r w:rsidR="001D207B" w:rsidRPr="00D63588">
        <w:rPr>
          <w:rFonts w:ascii="標楷體" w:hAnsi="標楷體" w:hint="eastAsia"/>
          <w:sz w:val="24"/>
          <w:szCs w:val="24"/>
        </w:rPr>
        <w:t>為</w:t>
      </w:r>
      <w:r w:rsidR="00FB41F9" w:rsidRPr="00D63588">
        <w:rPr>
          <w:rFonts w:ascii="標楷體" w:hAnsi="標楷體" w:hint="eastAsia"/>
          <w:sz w:val="24"/>
          <w:szCs w:val="24"/>
        </w:rPr>
        <w:t>11.76億元</w:t>
      </w:r>
      <w:r w:rsidR="00FB41F9" w:rsidRPr="00FB41F9">
        <w:rPr>
          <w:rFonts w:ascii="標楷體" w:hAnsi="標楷體" w:hint="eastAsia"/>
          <w:sz w:val="24"/>
          <w:szCs w:val="24"/>
        </w:rPr>
        <w:t>，故主計總處以</w:t>
      </w:r>
      <w:r w:rsidR="00FB41F9" w:rsidRPr="00FB41F9">
        <w:rPr>
          <w:rFonts w:ascii="標楷體" w:hAnsi="標楷體"/>
          <w:sz w:val="24"/>
          <w:szCs w:val="24"/>
        </w:rPr>
        <w:t>168.98</w:t>
      </w:r>
      <w:r w:rsidR="00FB41F9" w:rsidRPr="00FB41F9">
        <w:rPr>
          <w:rFonts w:ascii="標楷體" w:hAnsi="標楷體" w:hint="eastAsia"/>
          <w:sz w:val="24"/>
          <w:szCs w:val="24"/>
        </w:rPr>
        <w:t>億元-11.76億元=157.22億元計列。</w:t>
      </w:r>
    </w:p>
    <w:p w:rsidR="001D207B" w:rsidRDefault="001D207B" w:rsidP="00B20349">
      <w:pPr>
        <w:spacing w:beforeLines="50" w:before="228" w:afterLines="50" w:after="228" w:line="40" w:lineRule="atLeast"/>
        <w:ind w:firstLineChars="300" w:firstLine="1020"/>
        <w:jc w:val="both"/>
        <w:rPr>
          <w:rFonts w:hAnsi="標楷體"/>
          <w:szCs w:val="32"/>
        </w:rPr>
      </w:pPr>
    </w:p>
    <w:p w:rsidR="00B20349" w:rsidRPr="00B20349" w:rsidRDefault="00F95F66" w:rsidP="00C70C85">
      <w:pPr>
        <w:snapToGrid w:val="0"/>
        <w:spacing w:beforeLines="50" w:before="228" w:afterLines="50" w:after="228" w:line="40" w:lineRule="atLeast"/>
        <w:ind w:firstLineChars="300" w:firstLine="1020"/>
        <w:jc w:val="both"/>
        <w:rPr>
          <w:rFonts w:ascii="標楷體" w:hAnsi="標楷體"/>
          <w:bCs/>
          <w:szCs w:val="32"/>
        </w:rPr>
      </w:pPr>
      <w:r>
        <w:rPr>
          <w:rFonts w:hAnsi="標楷體" w:hint="eastAsia"/>
          <w:szCs w:val="32"/>
        </w:rPr>
        <w:lastRenderedPageBreak/>
        <w:t>附表五</w:t>
      </w:r>
      <w:r w:rsidR="00B20349" w:rsidRPr="00B20349">
        <w:rPr>
          <w:rFonts w:hAnsi="標楷體" w:hint="eastAsia"/>
          <w:szCs w:val="32"/>
        </w:rPr>
        <w:t xml:space="preserve">   </w:t>
      </w:r>
      <w:r w:rsidR="00B20349" w:rsidRPr="00B20349">
        <w:rPr>
          <w:rFonts w:ascii="標楷體" w:hAnsi="標楷體" w:hint="eastAsia"/>
          <w:bCs/>
          <w:szCs w:val="32"/>
        </w:rPr>
        <w:t>苗栗縣政府公共債務</w:t>
      </w:r>
      <w:proofErr w:type="gramStart"/>
      <w:r w:rsidR="00B20349" w:rsidRPr="00B20349">
        <w:rPr>
          <w:rFonts w:ascii="標楷體" w:hAnsi="標楷體" w:hint="eastAsia"/>
          <w:bCs/>
          <w:szCs w:val="32"/>
        </w:rPr>
        <w:t>未償</w:t>
      </w:r>
      <w:proofErr w:type="gramEnd"/>
      <w:r w:rsidR="00B20349" w:rsidRPr="00B20349">
        <w:rPr>
          <w:rFonts w:ascii="標楷體" w:hAnsi="標楷體" w:hint="eastAsia"/>
          <w:bCs/>
          <w:szCs w:val="32"/>
        </w:rPr>
        <w:t>餘額明細表</w:t>
      </w:r>
    </w:p>
    <w:p w:rsidR="00B20349" w:rsidRPr="00B20349" w:rsidRDefault="00B20349" w:rsidP="00C70C85">
      <w:pPr>
        <w:snapToGrid w:val="0"/>
        <w:spacing w:beforeLines="50" w:before="228" w:afterLines="50" w:after="228" w:line="40" w:lineRule="atLeast"/>
        <w:jc w:val="both"/>
        <w:rPr>
          <w:rFonts w:ascii="標楷體" w:hAnsi="標楷體"/>
          <w:bCs/>
          <w:sz w:val="28"/>
          <w:szCs w:val="28"/>
        </w:rPr>
      </w:pPr>
      <w:r w:rsidRPr="00B20349">
        <w:rPr>
          <w:rFonts w:ascii="標楷體" w:hAnsi="標楷體" w:hint="eastAsia"/>
          <w:bCs/>
          <w:sz w:val="28"/>
          <w:szCs w:val="28"/>
        </w:rPr>
        <w:t xml:space="preserve">                                                       單位：億元</w:t>
      </w:r>
    </w:p>
    <w:tbl>
      <w:tblPr>
        <w:tblW w:w="10943" w:type="dxa"/>
        <w:tblInd w:w="15" w:type="dxa"/>
        <w:tblCellMar>
          <w:left w:w="28" w:type="dxa"/>
          <w:right w:w="28" w:type="dxa"/>
        </w:tblCellMar>
        <w:tblLook w:val="04A0" w:firstRow="1" w:lastRow="0" w:firstColumn="1" w:lastColumn="0" w:noHBand="0" w:noVBand="1"/>
      </w:tblPr>
      <w:tblGrid>
        <w:gridCol w:w="1353"/>
        <w:gridCol w:w="959"/>
        <w:gridCol w:w="959"/>
        <w:gridCol w:w="959"/>
        <w:gridCol w:w="959"/>
        <w:gridCol w:w="959"/>
        <w:gridCol w:w="959"/>
        <w:gridCol w:w="959"/>
        <w:gridCol w:w="959"/>
        <w:gridCol w:w="959"/>
        <w:gridCol w:w="959"/>
      </w:tblGrid>
      <w:tr w:rsidR="00B20349" w:rsidRPr="00B20349" w:rsidTr="00B20349">
        <w:trPr>
          <w:trHeight w:val="480"/>
        </w:trPr>
        <w:tc>
          <w:tcPr>
            <w:tcW w:w="13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年度</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94</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95</w:t>
            </w:r>
          </w:p>
        </w:tc>
        <w:tc>
          <w:tcPr>
            <w:tcW w:w="959" w:type="dxa"/>
            <w:tcBorders>
              <w:top w:val="single" w:sz="8" w:space="0" w:color="auto"/>
              <w:left w:val="nil"/>
              <w:bottom w:val="single" w:sz="8" w:space="0" w:color="auto"/>
              <w:right w:val="nil"/>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96</w:t>
            </w:r>
          </w:p>
        </w:tc>
        <w:tc>
          <w:tcPr>
            <w:tcW w:w="9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97</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98</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99</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101</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102</w:t>
            </w:r>
          </w:p>
        </w:tc>
        <w:tc>
          <w:tcPr>
            <w:tcW w:w="959" w:type="dxa"/>
            <w:tcBorders>
              <w:top w:val="single" w:sz="8" w:space="0" w:color="auto"/>
              <w:left w:val="nil"/>
              <w:bottom w:val="single" w:sz="8" w:space="0" w:color="auto"/>
              <w:right w:val="single" w:sz="8"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103</w:t>
            </w:r>
          </w:p>
        </w:tc>
      </w:tr>
      <w:tr w:rsidR="00B20349" w:rsidRPr="00B20349" w:rsidTr="00B20349">
        <w:trPr>
          <w:trHeight w:val="480"/>
        </w:trPr>
        <w:tc>
          <w:tcPr>
            <w:tcW w:w="1353" w:type="dxa"/>
            <w:tcBorders>
              <w:top w:val="nil"/>
              <w:left w:val="single" w:sz="8"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長借餘額</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107</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115.75</w:t>
            </w:r>
          </w:p>
        </w:tc>
        <w:tc>
          <w:tcPr>
            <w:tcW w:w="959" w:type="dxa"/>
            <w:tcBorders>
              <w:top w:val="nil"/>
              <w:left w:val="nil"/>
              <w:bottom w:val="single" w:sz="4" w:space="0" w:color="auto"/>
              <w:right w:val="nil"/>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124.23</w:t>
            </w: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144.13</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172.16</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208.62</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237.66</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237.66</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235.15</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231.94</w:t>
            </w:r>
          </w:p>
        </w:tc>
      </w:tr>
      <w:tr w:rsidR="00B20349" w:rsidRPr="00B20349" w:rsidTr="00B20349">
        <w:trPr>
          <w:trHeight w:val="480"/>
        </w:trPr>
        <w:tc>
          <w:tcPr>
            <w:tcW w:w="1353" w:type="dxa"/>
            <w:tcBorders>
              <w:top w:val="nil"/>
              <w:left w:val="single" w:sz="8"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proofErr w:type="gramStart"/>
            <w:r w:rsidRPr="00B20349">
              <w:rPr>
                <w:rFonts w:ascii="標楷體" w:hAnsi="標楷體" w:cs="新細明體" w:hint="eastAsia"/>
                <w:bCs/>
                <w:kern w:val="0"/>
                <w:sz w:val="28"/>
                <w:szCs w:val="28"/>
              </w:rPr>
              <w:t>短借餘額</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25</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25</w:t>
            </w:r>
          </w:p>
        </w:tc>
        <w:tc>
          <w:tcPr>
            <w:tcW w:w="959" w:type="dxa"/>
            <w:tcBorders>
              <w:top w:val="nil"/>
              <w:left w:val="nil"/>
              <w:bottom w:val="single" w:sz="4" w:space="0" w:color="auto"/>
              <w:right w:val="nil"/>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30</w:t>
            </w: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39</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39</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60</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90</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90</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90</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90</w:t>
            </w:r>
          </w:p>
        </w:tc>
      </w:tr>
      <w:tr w:rsidR="00B20349" w:rsidRPr="00B20349" w:rsidTr="00B20349">
        <w:trPr>
          <w:trHeight w:val="480"/>
        </w:trPr>
        <w:tc>
          <w:tcPr>
            <w:tcW w:w="1353" w:type="dxa"/>
            <w:tcBorders>
              <w:top w:val="nil"/>
              <w:left w:val="single" w:sz="8"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透支</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30.27</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39.21</w:t>
            </w:r>
          </w:p>
        </w:tc>
        <w:tc>
          <w:tcPr>
            <w:tcW w:w="959" w:type="dxa"/>
            <w:tcBorders>
              <w:top w:val="nil"/>
              <w:left w:val="nil"/>
              <w:bottom w:val="single" w:sz="4" w:space="0" w:color="auto"/>
              <w:right w:val="nil"/>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27.46</w:t>
            </w: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30.6</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51.94</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36.62</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13.63</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69.68</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76.44</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76.16</w:t>
            </w:r>
          </w:p>
        </w:tc>
      </w:tr>
      <w:tr w:rsidR="00B20349" w:rsidRPr="00B20349" w:rsidTr="00B20349">
        <w:trPr>
          <w:trHeight w:val="480"/>
        </w:trPr>
        <w:tc>
          <w:tcPr>
            <w:tcW w:w="1353" w:type="dxa"/>
            <w:tcBorders>
              <w:top w:val="nil"/>
              <w:left w:val="single" w:sz="8" w:space="0" w:color="auto"/>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合計</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162.27</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179.96</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181.69</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213.73</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263.1</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305.24</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341.29</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397.34</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401.59</w:t>
            </w:r>
          </w:p>
        </w:tc>
        <w:tc>
          <w:tcPr>
            <w:tcW w:w="959" w:type="dxa"/>
            <w:tcBorders>
              <w:top w:val="nil"/>
              <w:left w:val="nil"/>
              <w:bottom w:val="single" w:sz="4" w:space="0" w:color="auto"/>
              <w:right w:val="single" w:sz="4" w:space="0" w:color="auto"/>
            </w:tcBorders>
            <w:shd w:val="clear" w:color="auto" w:fill="auto"/>
            <w:noWrap/>
            <w:vAlign w:val="center"/>
            <w:hideMark/>
          </w:tcPr>
          <w:p w:rsidR="00B20349" w:rsidRPr="00B20349" w:rsidRDefault="00B20349" w:rsidP="00B20349">
            <w:pPr>
              <w:widowControl/>
              <w:jc w:val="both"/>
              <w:rPr>
                <w:rFonts w:ascii="標楷體" w:hAnsi="標楷體" w:cs="新細明體"/>
                <w:bCs/>
                <w:kern w:val="0"/>
                <w:sz w:val="28"/>
                <w:szCs w:val="28"/>
              </w:rPr>
            </w:pPr>
            <w:r w:rsidRPr="00B20349">
              <w:rPr>
                <w:rFonts w:ascii="標楷體" w:hAnsi="標楷體" w:cs="新細明體" w:hint="eastAsia"/>
                <w:bCs/>
                <w:kern w:val="0"/>
                <w:sz w:val="28"/>
                <w:szCs w:val="28"/>
              </w:rPr>
              <w:t>398.1</w:t>
            </w:r>
          </w:p>
        </w:tc>
      </w:tr>
    </w:tbl>
    <w:p w:rsidR="00E62DE2" w:rsidRDefault="00B20349" w:rsidP="00B20349">
      <w:pPr>
        <w:pStyle w:val="4"/>
        <w:numPr>
          <w:ilvl w:val="0"/>
          <w:numId w:val="0"/>
        </w:numPr>
        <w:ind w:leftChars="-1" w:left="-3" w:firstLine="2"/>
        <w:rPr>
          <w:rFonts w:hAnsi="標楷體"/>
          <w:sz w:val="24"/>
          <w:szCs w:val="24"/>
        </w:rPr>
      </w:pPr>
      <w:r>
        <w:rPr>
          <w:rFonts w:hAnsi="標楷體" w:hint="eastAsia"/>
          <w:sz w:val="24"/>
          <w:szCs w:val="24"/>
        </w:rPr>
        <w:t>資料來源：</w:t>
      </w:r>
      <w:r w:rsidRPr="00F435C3">
        <w:rPr>
          <w:rFonts w:hAnsi="標楷體" w:cs="新細明體" w:hint="eastAsia"/>
          <w:bCs/>
          <w:color w:val="000000" w:themeColor="text1"/>
          <w:kern w:val="0"/>
          <w:sz w:val="24"/>
          <w:szCs w:val="24"/>
        </w:rPr>
        <w:t>苗栗縣政府104年4月30日府財務字第1040087733號函</w:t>
      </w:r>
      <w:r>
        <w:rPr>
          <w:rFonts w:hAnsi="標楷體" w:cs="新細明體" w:hint="eastAsia"/>
          <w:bCs/>
          <w:color w:val="000000" w:themeColor="text1"/>
          <w:kern w:val="0"/>
          <w:sz w:val="24"/>
          <w:szCs w:val="24"/>
        </w:rPr>
        <w:t>修正償債計畫</w:t>
      </w:r>
      <w:r w:rsidRPr="00F435C3">
        <w:rPr>
          <w:rFonts w:hAnsi="標楷體" w:cs="新細明體" w:hint="eastAsia"/>
          <w:bCs/>
          <w:color w:val="000000" w:themeColor="text1"/>
          <w:kern w:val="0"/>
          <w:sz w:val="24"/>
          <w:szCs w:val="24"/>
        </w:rPr>
        <w:t>附</w:t>
      </w:r>
      <w:r>
        <w:rPr>
          <w:rFonts w:hAnsi="標楷體" w:cs="新細明體" w:hint="eastAsia"/>
          <w:bCs/>
          <w:color w:val="000000" w:themeColor="text1"/>
          <w:kern w:val="0"/>
          <w:sz w:val="24"/>
          <w:szCs w:val="24"/>
        </w:rPr>
        <w:t>表</w:t>
      </w:r>
      <w:r w:rsidRPr="00B20349">
        <w:rPr>
          <w:rFonts w:hAnsi="標楷體" w:hint="eastAsia"/>
          <w:sz w:val="24"/>
          <w:szCs w:val="24"/>
        </w:rPr>
        <w:t>，本案彙整。</w:t>
      </w:r>
    </w:p>
    <w:p w:rsidR="00CA5ABC" w:rsidRDefault="00CA5ABC" w:rsidP="00F93F67">
      <w:pPr>
        <w:pStyle w:val="af6"/>
        <w:ind w:left="1051" w:hangingChars="350" w:hanging="1051"/>
        <w:rPr>
          <w:rFonts w:hAnsi="標楷體"/>
          <w:sz w:val="28"/>
          <w:szCs w:val="28"/>
        </w:rPr>
      </w:pPr>
    </w:p>
    <w:p w:rsidR="00DE4481" w:rsidRPr="00052B33" w:rsidRDefault="00F95F66" w:rsidP="00F93F67">
      <w:pPr>
        <w:pStyle w:val="af6"/>
        <w:ind w:left="1051" w:hangingChars="350" w:hanging="1051"/>
        <w:rPr>
          <w:rFonts w:ascii="標楷體" w:hAnsi="標楷體"/>
          <w:sz w:val="28"/>
          <w:szCs w:val="28"/>
        </w:rPr>
      </w:pPr>
      <w:r>
        <w:rPr>
          <w:rFonts w:hAnsi="標楷體" w:hint="eastAsia"/>
          <w:sz w:val="28"/>
          <w:szCs w:val="28"/>
        </w:rPr>
        <w:t>附表六</w:t>
      </w:r>
      <w:r w:rsidR="00DE4481" w:rsidRPr="003E5A4B">
        <w:rPr>
          <w:rFonts w:hAnsi="標楷體" w:hint="eastAsia"/>
          <w:sz w:val="28"/>
          <w:szCs w:val="28"/>
        </w:rPr>
        <w:t xml:space="preserve">  </w:t>
      </w:r>
      <w:r w:rsidR="00711EF9">
        <w:rPr>
          <w:rFonts w:ascii="標楷體" w:hAnsi="標楷體" w:hint="eastAsia"/>
          <w:sz w:val="28"/>
          <w:szCs w:val="28"/>
        </w:rPr>
        <w:t>9</w:t>
      </w:r>
      <w:r w:rsidR="00CA6CC7">
        <w:rPr>
          <w:rFonts w:ascii="標楷體" w:hAnsi="標楷體" w:hint="eastAsia"/>
          <w:sz w:val="28"/>
          <w:szCs w:val="28"/>
        </w:rPr>
        <w:t>4</w:t>
      </w:r>
      <w:r w:rsidR="00DE4481" w:rsidRPr="00052B33">
        <w:rPr>
          <w:rFonts w:ascii="標楷體" w:hAnsi="標楷體" w:hint="eastAsia"/>
          <w:sz w:val="28"/>
          <w:szCs w:val="28"/>
        </w:rPr>
        <w:t>年至103年苗栗縣政府向基金、專戶調度金額、預借統籌分配稅款及其他債務情形表</w:t>
      </w:r>
    </w:p>
    <w:p w:rsidR="00DE4481" w:rsidRDefault="00DE4481" w:rsidP="00DE4481">
      <w:pPr>
        <w:jc w:val="right"/>
        <w:rPr>
          <w:rFonts w:ascii="標楷體" w:hAnsi="標楷體"/>
          <w:sz w:val="28"/>
          <w:szCs w:val="28"/>
        </w:rPr>
      </w:pPr>
      <w:r w:rsidRPr="00052B33">
        <w:rPr>
          <w:rFonts w:ascii="標楷體" w:hAnsi="標楷體" w:hint="eastAsia"/>
          <w:sz w:val="28"/>
          <w:szCs w:val="28"/>
        </w:rPr>
        <w:t>單位：億元</w:t>
      </w:r>
    </w:p>
    <w:tbl>
      <w:tblP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2944"/>
        <w:gridCol w:w="713"/>
        <w:gridCol w:w="1423"/>
        <w:gridCol w:w="34"/>
        <w:gridCol w:w="839"/>
        <w:gridCol w:w="14"/>
        <w:gridCol w:w="1374"/>
        <w:gridCol w:w="23"/>
        <w:gridCol w:w="853"/>
        <w:gridCol w:w="17"/>
        <w:gridCol w:w="11"/>
        <w:gridCol w:w="1220"/>
        <w:gridCol w:w="856"/>
        <w:gridCol w:w="11"/>
        <w:gridCol w:w="1386"/>
        <w:gridCol w:w="23"/>
        <w:gridCol w:w="690"/>
        <w:gridCol w:w="1409"/>
      </w:tblGrid>
      <w:tr w:rsidR="000A4CA3" w:rsidRPr="006A26D4" w:rsidTr="00B74210">
        <w:trPr>
          <w:tblHeader/>
        </w:trPr>
        <w:tc>
          <w:tcPr>
            <w:tcW w:w="166" w:type="pct"/>
            <w:vMerge w:val="restart"/>
            <w:shd w:val="clear" w:color="auto" w:fill="auto"/>
            <w:vAlign w:val="center"/>
          </w:tcPr>
          <w:p w:rsidR="000A4CA3" w:rsidRPr="006A26D4" w:rsidRDefault="000A4CA3" w:rsidP="00B74210">
            <w:pPr>
              <w:snapToGrid w:val="0"/>
              <w:jc w:val="center"/>
              <w:rPr>
                <w:rFonts w:ascii="標楷體" w:hAnsi="標楷體" w:cs="HiddenHorzOCR"/>
                <w:kern w:val="0"/>
                <w:sz w:val="24"/>
                <w:szCs w:val="24"/>
              </w:rPr>
            </w:pPr>
            <w:r w:rsidRPr="006A26D4">
              <w:rPr>
                <w:rFonts w:ascii="標楷體" w:hAnsi="標楷體" w:cs="HiddenHorzOCR" w:hint="eastAsia"/>
                <w:kern w:val="0"/>
                <w:sz w:val="24"/>
                <w:szCs w:val="24"/>
              </w:rPr>
              <w:t>項次</w:t>
            </w:r>
          </w:p>
        </w:tc>
        <w:tc>
          <w:tcPr>
            <w:tcW w:w="1028" w:type="pct"/>
            <w:vMerge w:val="restart"/>
            <w:shd w:val="clear" w:color="auto" w:fill="auto"/>
            <w:vAlign w:val="center"/>
          </w:tcPr>
          <w:p w:rsidR="000A4CA3" w:rsidRPr="006A26D4" w:rsidRDefault="000A4CA3" w:rsidP="00B74210">
            <w:pPr>
              <w:snapToGrid w:val="0"/>
              <w:jc w:val="center"/>
              <w:rPr>
                <w:rFonts w:ascii="標楷體" w:hAnsi="標楷體" w:cs="HiddenHorzOCR"/>
                <w:kern w:val="0"/>
                <w:sz w:val="24"/>
                <w:szCs w:val="24"/>
              </w:rPr>
            </w:pPr>
            <w:r w:rsidRPr="006A26D4">
              <w:rPr>
                <w:rFonts w:ascii="標楷體" w:hAnsi="標楷體" w:cs="HiddenHorzOCR" w:hint="eastAsia"/>
                <w:kern w:val="0"/>
                <w:sz w:val="24"/>
                <w:szCs w:val="24"/>
              </w:rPr>
              <w:t>基金或專戶名稱</w:t>
            </w:r>
          </w:p>
        </w:tc>
        <w:tc>
          <w:tcPr>
            <w:tcW w:w="758" w:type="pct"/>
            <w:gridSpan w:val="3"/>
            <w:shd w:val="clear" w:color="auto" w:fill="auto"/>
            <w:vAlign w:val="center"/>
          </w:tcPr>
          <w:p w:rsidR="000A4CA3" w:rsidRPr="006A26D4" w:rsidRDefault="000A4CA3" w:rsidP="00B74210">
            <w:pPr>
              <w:widowControl/>
              <w:jc w:val="center"/>
              <w:rPr>
                <w:rFonts w:ascii="標楷體" w:hAnsi="標楷體"/>
                <w:kern w:val="0"/>
                <w:sz w:val="24"/>
                <w:szCs w:val="24"/>
              </w:rPr>
            </w:pPr>
            <w:r w:rsidRPr="006A26D4">
              <w:rPr>
                <w:rFonts w:ascii="標楷體" w:hAnsi="標楷體"/>
                <w:kern w:val="0"/>
                <w:sz w:val="24"/>
                <w:szCs w:val="24"/>
              </w:rPr>
              <w:t>9</w:t>
            </w:r>
            <w:r w:rsidRPr="006A26D4">
              <w:rPr>
                <w:rFonts w:ascii="標楷體" w:hAnsi="標楷體" w:hint="eastAsia"/>
                <w:kern w:val="0"/>
                <w:sz w:val="24"/>
                <w:szCs w:val="24"/>
              </w:rPr>
              <w:t>4</w:t>
            </w:r>
            <w:r w:rsidRPr="006A26D4">
              <w:rPr>
                <w:rFonts w:ascii="標楷體" w:hAnsi="標楷體"/>
                <w:kern w:val="0"/>
                <w:sz w:val="24"/>
                <w:szCs w:val="24"/>
              </w:rPr>
              <w:t>年</w:t>
            </w:r>
          </w:p>
        </w:tc>
        <w:tc>
          <w:tcPr>
            <w:tcW w:w="778" w:type="pct"/>
            <w:gridSpan w:val="3"/>
            <w:shd w:val="clear" w:color="auto" w:fill="auto"/>
            <w:vAlign w:val="center"/>
          </w:tcPr>
          <w:p w:rsidR="000A4CA3" w:rsidRPr="006A26D4" w:rsidRDefault="000A4CA3" w:rsidP="00B74210">
            <w:pPr>
              <w:widowControl/>
              <w:jc w:val="center"/>
              <w:rPr>
                <w:rFonts w:ascii="標楷體" w:hAnsi="標楷體"/>
                <w:kern w:val="0"/>
                <w:sz w:val="24"/>
                <w:szCs w:val="24"/>
              </w:rPr>
            </w:pPr>
            <w:r w:rsidRPr="006A26D4">
              <w:rPr>
                <w:rFonts w:ascii="標楷體" w:hAnsi="標楷體"/>
                <w:kern w:val="0"/>
                <w:sz w:val="24"/>
                <w:szCs w:val="24"/>
              </w:rPr>
              <w:t>9</w:t>
            </w:r>
            <w:r w:rsidRPr="006A26D4">
              <w:rPr>
                <w:rFonts w:ascii="標楷體" w:hAnsi="標楷體" w:hint="eastAsia"/>
                <w:kern w:val="0"/>
                <w:sz w:val="24"/>
                <w:szCs w:val="24"/>
              </w:rPr>
              <w:t>5</w:t>
            </w:r>
            <w:r w:rsidRPr="006A26D4">
              <w:rPr>
                <w:rFonts w:ascii="標楷體" w:hAnsi="標楷體"/>
                <w:kern w:val="0"/>
                <w:sz w:val="24"/>
                <w:szCs w:val="24"/>
              </w:rPr>
              <w:t>年</w:t>
            </w:r>
          </w:p>
        </w:tc>
        <w:tc>
          <w:tcPr>
            <w:tcW w:w="742" w:type="pct"/>
            <w:gridSpan w:val="5"/>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96</w:t>
            </w:r>
          </w:p>
        </w:tc>
        <w:tc>
          <w:tcPr>
            <w:tcW w:w="795" w:type="pct"/>
            <w:gridSpan w:val="4"/>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97</w:t>
            </w:r>
          </w:p>
        </w:tc>
        <w:tc>
          <w:tcPr>
            <w:tcW w:w="733"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98</w:t>
            </w:r>
            <w:r w:rsidRPr="006A26D4">
              <w:rPr>
                <w:rFonts w:ascii="標楷體" w:hAnsi="標楷體"/>
                <w:kern w:val="0"/>
                <w:sz w:val="24"/>
                <w:szCs w:val="24"/>
              </w:rPr>
              <w:t>年</w:t>
            </w:r>
          </w:p>
        </w:tc>
      </w:tr>
      <w:tr w:rsidR="000A4CA3" w:rsidRPr="006A26D4" w:rsidTr="00B74210">
        <w:trPr>
          <w:tblHeader/>
        </w:trPr>
        <w:tc>
          <w:tcPr>
            <w:tcW w:w="166" w:type="pct"/>
            <w:vMerge/>
            <w:shd w:val="clear" w:color="auto" w:fill="auto"/>
            <w:vAlign w:val="center"/>
          </w:tcPr>
          <w:p w:rsidR="000A4CA3" w:rsidRPr="006A26D4" w:rsidRDefault="000A4CA3" w:rsidP="00B74210">
            <w:pPr>
              <w:snapToGrid w:val="0"/>
              <w:jc w:val="center"/>
              <w:rPr>
                <w:rFonts w:ascii="標楷體" w:hAnsi="標楷體" w:cs="HiddenHorzOCR"/>
                <w:kern w:val="0"/>
                <w:sz w:val="24"/>
                <w:szCs w:val="24"/>
              </w:rPr>
            </w:pPr>
          </w:p>
        </w:tc>
        <w:tc>
          <w:tcPr>
            <w:tcW w:w="1028" w:type="pct"/>
            <w:vMerge/>
            <w:shd w:val="clear" w:color="auto" w:fill="auto"/>
            <w:vAlign w:val="center"/>
          </w:tcPr>
          <w:p w:rsidR="000A4CA3" w:rsidRPr="006A26D4" w:rsidRDefault="000A4CA3" w:rsidP="00B74210">
            <w:pPr>
              <w:snapToGrid w:val="0"/>
              <w:jc w:val="center"/>
              <w:rPr>
                <w:rFonts w:ascii="標楷體" w:hAnsi="標楷體" w:cs="HiddenHorzOCR"/>
                <w:kern w:val="0"/>
                <w:sz w:val="24"/>
                <w:szCs w:val="24"/>
              </w:rPr>
            </w:pPr>
          </w:p>
        </w:tc>
        <w:tc>
          <w:tcPr>
            <w:tcW w:w="249" w:type="pct"/>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調借</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509"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帳上應有</w:t>
            </w:r>
          </w:p>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餘額及</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293" w:type="pct"/>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調借</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485"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帳上應有餘額及</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312" w:type="pct"/>
            <w:gridSpan w:val="3"/>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430"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帳上應有餘額及</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303"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492" w:type="pct"/>
            <w:gridSpan w:val="2"/>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帳上應有餘額及</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239" w:type="pct"/>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p>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金額</w:t>
            </w:r>
          </w:p>
        </w:tc>
        <w:tc>
          <w:tcPr>
            <w:tcW w:w="494" w:type="pct"/>
            <w:shd w:val="clear" w:color="auto" w:fill="auto"/>
            <w:vAlign w:val="center"/>
          </w:tcPr>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帳上應有餘</w:t>
            </w:r>
          </w:p>
          <w:p w:rsidR="000A4CA3" w:rsidRPr="006A26D4" w:rsidRDefault="000A4CA3" w:rsidP="00B74210">
            <w:pPr>
              <w:jc w:val="center"/>
              <w:rPr>
                <w:rFonts w:ascii="標楷體" w:hAnsi="標楷體"/>
                <w:kern w:val="0"/>
                <w:sz w:val="24"/>
                <w:szCs w:val="24"/>
              </w:rPr>
            </w:pPr>
            <w:r w:rsidRPr="006A26D4">
              <w:rPr>
                <w:rFonts w:ascii="標楷體" w:hAnsi="標楷體" w:hint="eastAsia"/>
                <w:kern w:val="0"/>
                <w:sz w:val="24"/>
                <w:szCs w:val="24"/>
              </w:rPr>
              <w:t>額及</w:t>
            </w:r>
          </w:p>
          <w:p w:rsidR="000A4CA3" w:rsidRPr="006A26D4" w:rsidRDefault="000A4CA3" w:rsidP="00B74210">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新竹科學園區竹南基地</w:t>
            </w:r>
            <w:proofErr w:type="gramStart"/>
            <w:r w:rsidRPr="006A26D4">
              <w:rPr>
                <w:rFonts w:ascii="標楷體" w:hAnsi="標楷體" w:hint="eastAsia"/>
                <w:sz w:val="24"/>
                <w:szCs w:val="24"/>
              </w:rPr>
              <w:t>週</w:t>
            </w:r>
            <w:proofErr w:type="gramEnd"/>
            <w:r w:rsidRPr="006A26D4">
              <w:rPr>
                <w:rFonts w:ascii="標楷體" w:hAnsi="標楷體" w:hint="eastAsia"/>
                <w:sz w:val="24"/>
                <w:szCs w:val="24"/>
              </w:rPr>
              <w:t>邊地區區段徵收基金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3"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5"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12"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30"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0.10/0.10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0.05/0.05</w:t>
            </w:r>
          </w:p>
        </w:tc>
        <w:tc>
          <w:tcPr>
            <w:tcW w:w="23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w:t>
            </w:r>
          </w:p>
        </w:tc>
        <w:tc>
          <w:tcPr>
            <w:tcW w:w="49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5.08/0.08</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地方教育發展基金</w:t>
            </w:r>
          </w:p>
        </w:tc>
        <w:tc>
          <w:tcPr>
            <w:tcW w:w="3072" w:type="pct"/>
            <w:gridSpan w:val="15"/>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尚  未  成  立</w:t>
            </w:r>
          </w:p>
        </w:tc>
        <w:tc>
          <w:tcPr>
            <w:tcW w:w="23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6</w:t>
            </w:r>
          </w:p>
        </w:tc>
        <w:tc>
          <w:tcPr>
            <w:tcW w:w="49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10.10/4.10</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高速鐵路苗栗車站特定區區段徵收基金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7"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0.11/0.11</w:t>
            </w:r>
          </w:p>
        </w:tc>
        <w:tc>
          <w:tcPr>
            <w:tcW w:w="305"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5"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0.10/0.10</w:t>
            </w:r>
          </w:p>
        </w:tc>
        <w:tc>
          <w:tcPr>
            <w:tcW w:w="306"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14.5</w:t>
            </w:r>
          </w:p>
        </w:tc>
        <w:tc>
          <w:tcPr>
            <w:tcW w:w="436"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17.65/3.15</w:t>
            </w:r>
          </w:p>
        </w:tc>
        <w:tc>
          <w:tcPr>
            <w:tcW w:w="29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10.8</w:t>
            </w:r>
          </w:p>
        </w:tc>
        <w:tc>
          <w:tcPr>
            <w:tcW w:w="496"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13.72/2.92</w:t>
            </w:r>
          </w:p>
        </w:tc>
        <w:tc>
          <w:tcPr>
            <w:tcW w:w="23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3.41/3.41</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苗栗縣公益彩券盈餘分配基金專戶</w:t>
            </w:r>
          </w:p>
        </w:tc>
        <w:tc>
          <w:tcPr>
            <w:tcW w:w="3806" w:type="pct"/>
            <w:gridSpan w:val="17"/>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與 社 福 基 金 統 籌 運 用</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苗栗縣縣統籌分配稅款專戶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3.7</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4.87/1.17</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3.65</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4.64/0.99</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3.58/1.58</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0.2</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5.89/5.69</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5.76/2.76</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苗栗縣社會福利基金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3.29/3.29</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3.4/3.4</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3.00</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3.00/0.00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0.00</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4.16/4.16</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3.00</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3.07/0.07</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proofErr w:type="gramStart"/>
            <w:r w:rsidRPr="006A26D4">
              <w:rPr>
                <w:rFonts w:ascii="標楷體" w:hAnsi="標楷體" w:hint="eastAsia"/>
                <w:sz w:val="24"/>
                <w:szCs w:val="24"/>
              </w:rPr>
              <w:t>苗東縣政府</w:t>
            </w:r>
            <w:proofErr w:type="gramEnd"/>
            <w:r w:rsidRPr="006A26D4">
              <w:rPr>
                <w:rFonts w:ascii="標楷體" w:hAnsi="標楷體" w:hint="eastAsia"/>
                <w:sz w:val="24"/>
                <w:szCs w:val="24"/>
              </w:rPr>
              <w:t>農地重劃基金專戶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1.79/1.79</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2.42/2.42</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2.46/2.46</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2.54/2.54</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2.84/2.84</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w:t>
            </w:r>
            <w:proofErr w:type="gramStart"/>
            <w:r w:rsidRPr="006A26D4">
              <w:rPr>
                <w:rFonts w:ascii="標楷體" w:hAnsi="標楷體" w:hint="eastAsia"/>
                <w:sz w:val="24"/>
                <w:szCs w:val="24"/>
              </w:rPr>
              <w:t>押</w:t>
            </w:r>
            <w:proofErr w:type="gramEnd"/>
            <w:r w:rsidRPr="006A26D4">
              <w:rPr>
                <w:rFonts w:ascii="標楷體" w:hAnsi="標楷體" w:hint="eastAsia"/>
                <w:sz w:val="24"/>
                <w:szCs w:val="24"/>
              </w:rPr>
              <w:t>標金專戶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0.92/0.92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0.88/0.88</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1.27/1.27</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2.18/2.18</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3.21/3.21</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w:t>
            </w:r>
            <w:proofErr w:type="gramStart"/>
            <w:r w:rsidRPr="006A26D4">
              <w:rPr>
                <w:rFonts w:ascii="標楷體" w:hAnsi="標楷體" w:hint="eastAsia"/>
                <w:sz w:val="24"/>
                <w:szCs w:val="24"/>
              </w:rPr>
              <w:t>保管金專戶</w:t>
            </w:r>
            <w:proofErr w:type="gramEnd"/>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2.07</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4.61/2.54</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1.95</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4.15/2.20</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3.17</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5.97/2.80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1.95</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4.44/2.49</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1.95</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5.04/3.09</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苗栗縣環境保護基金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3</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6.65/3.65</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加速都市計劃公共設施保留地專戶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2.62/0.62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2.62/0.62</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2.61/0.61</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2.61/0.61</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2.61/0.61</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苗栗縣政府上館農地重劃基金專戶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0.06/0.06</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0.18/0.18</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0.39/0.39</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0.21/0.21</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0.32/0.32</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苗栗縣政府保證金專戶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0.54/0.54</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0.45/0.45</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0.61/0.61</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0.83/0.83</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1.24/1.24</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苗栗縣變更及擴大後龍都市計畫大庄地區區段基金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0.01/0.01</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苗栗縣政府社南(</w:t>
            </w:r>
            <w:proofErr w:type="gramStart"/>
            <w:r w:rsidRPr="006A26D4">
              <w:rPr>
                <w:rFonts w:ascii="標楷體" w:hAnsi="標楷體" w:hint="eastAsia"/>
                <w:sz w:val="24"/>
                <w:szCs w:val="24"/>
              </w:rPr>
              <w:t>一</w:t>
            </w:r>
            <w:proofErr w:type="gramEnd"/>
            <w:r w:rsidRPr="006A26D4">
              <w:rPr>
                <w:rFonts w:ascii="標楷體" w:hAnsi="標楷體" w:hint="eastAsia"/>
                <w:sz w:val="24"/>
                <w:szCs w:val="24"/>
              </w:rPr>
              <w:t>)農地重劃基金專戶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1.06/1.06</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0.98/0.98</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1.00/1.00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1.16/1.16</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1.28/1.28</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苗栗縣政府新復農地重劃基金專戶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0.21/0.21</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0.07/0.07</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0.20/0.20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0.39/0.39</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0.30/0.30</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proofErr w:type="gramStart"/>
            <w:r w:rsidRPr="006A26D4">
              <w:rPr>
                <w:rFonts w:ascii="標楷體" w:hAnsi="標楷體" w:hint="eastAsia"/>
                <w:sz w:val="24"/>
                <w:szCs w:val="24"/>
              </w:rPr>
              <w:t>苗東縣政府</w:t>
            </w:r>
            <w:proofErr w:type="gramEnd"/>
            <w:r w:rsidRPr="006A26D4">
              <w:rPr>
                <w:rFonts w:ascii="標楷體" w:hAnsi="標楷體" w:hint="eastAsia"/>
                <w:sz w:val="24"/>
                <w:szCs w:val="24"/>
              </w:rPr>
              <w:t>推展社會福利服務補助經費專戶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1.52/0.52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1.38/0.38</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1.34/0.34</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1.35/0.35</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1.24/0.24</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教育部補助地方國民教育經費專戶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0.22/0.22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0.17/0.17</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0.30/0.30</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0.5/0.50</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0.4/0.4</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苗栗縣道路基金專戶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0.04/0.04</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0.43/0.43</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苗栗縣政府社南(二)農地重劃基金專戶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1.25/1.25</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1.28/1.28</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1.22/1.22</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1.31/1.31</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1.35/1.35</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proofErr w:type="gramStart"/>
            <w:r w:rsidRPr="006A26D4">
              <w:rPr>
                <w:rFonts w:ascii="標楷體" w:hAnsi="標楷體" w:hint="eastAsia"/>
                <w:sz w:val="24"/>
                <w:szCs w:val="24"/>
              </w:rPr>
              <w:t>苗東縣縣</w:t>
            </w:r>
            <w:proofErr w:type="gramEnd"/>
            <w:r w:rsidRPr="006A26D4">
              <w:rPr>
                <w:rFonts w:ascii="標楷體" w:hAnsi="標楷體" w:hint="eastAsia"/>
                <w:sz w:val="24"/>
                <w:szCs w:val="24"/>
              </w:rPr>
              <w:t>有財產開發基金</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proofErr w:type="gramStart"/>
            <w:r w:rsidRPr="006A26D4">
              <w:rPr>
                <w:rFonts w:ascii="標楷體" w:hAnsi="標楷體" w:hint="eastAsia"/>
                <w:sz w:val="24"/>
                <w:szCs w:val="24"/>
              </w:rPr>
              <w:t>苗票縣</w:t>
            </w:r>
            <w:proofErr w:type="gramEnd"/>
            <w:r w:rsidRPr="006A26D4">
              <w:rPr>
                <w:rFonts w:ascii="標楷體" w:hAnsi="標楷體" w:hint="eastAsia"/>
                <w:sz w:val="24"/>
                <w:szCs w:val="24"/>
              </w:rPr>
              <w:t>都市計畫及都市更新基金專戶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0.34/0.34</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0.32/0.32</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0.31/0.31</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0.30/0.30</w:t>
            </w:r>
          </w:p>
        </w:tc>
      </w:tr>
      <w:tr w:rsidR="000A4CA3" w:rsidRPr="006A26D4" w:rsidTr="00B74210">
        <w:tc>
          <w:tcPr>
            <w:tcW w:w="166" w:type="pct"/>
            <w:shd w:val="clear" w:color="auto" w:fill="auto"/>
            <w:vAlign w:val="center"/>
          </w:tcPr>
          <w:p w:rsidR="000A4CA3" w:rsidRPr="006A26D4" w:rsidRDefault="000A4CA3" w:rsidP="000A4CA3">
            <w:pPr>
              <w:pStyle w:val="af7"/>
              <w:numPr>
                <w:ilvl w:val="0"/>
                <w:numId w:val="33"/>
              </w:numPr>
              <w:ind w:leftChars="0"/>
              <w:jc w:val="center"/>
              <w:rPr>
                <w:rFonts w:ascii="標楷體" w:hAnsi="標楷體"/>
                <w:sz w:val="24"/>
                <w:szCs w:val="24"/>
              </w:rPr>
            </w:pPr>
          </w:p>
        </w:tc>
        <w:tc>
          <w:tcPr>
            <w:tcW w:w="1028" w:type="pct"/>
            <w:shd w:val="clear" w:color="auto" w:fill="auto"/>
            <w:vAlign w:val="center"/>
          </w:tcPr>
          <w:p w:rsidR="000A4CA3" w:rsidRPr="006A26D4" w:rsidRDefault="000A4CA3" w:rsidP="00B74210">
            <w:pPr>
              <w:jc w:val="center"/>
              <w:rPr>
                <w:rFonts w:ascii="標楷體" w:hAnsi="標楷體" w:cs="新細明體"/>
                <w:sz w:val="24"/>
                <w:szCs w:val="24"/>
              </w:rPr>
            </w:pPr>
            <w:r w:rsidRPr="006A26D4">
              <w:rPr>
                <w:rFonts w:ascii="標楷體" w:hAnsi="標楷體" w:hint="eastAsia"/>
                <w:sz w:val="24"/>
                <w:szCs w:val="24"/>
              </w:rPr>
              <w:t>苗栗縣政府實施平均地權基金專戶</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0.92/0.92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1.50/1.50</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1.31/1.31</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1.28/1.28</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1.28/1.28</w:t>
            </w:r>
          </w:p>
        </w:tc>
      </w:tr>
      <w:tr w:rsidR="000A4CA3" w:rsidRPr="006A26D4" w:rsidTr="00B74210">
        <w:tc>
          <w:tcPr>
            <w:tcW w:w="1194"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lastRenderedPageBreak/>
              <w:t>總計</w:t>
            </w:r>
          </w:p>
        </w:tc>
        <w:tc>
          <w:tcPr>
            <w:tcW w:w="249"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8.77</w:t>
            </w:r>
          </w:p>
        </w:tc>
        <w:tc>
          <w:tcPr>
            <w:tcW w:w="50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23.99/15.22</w:t>
            </w:r>
          </w:p>
        </w:tc>
        <w:tc>
          <w:tcPr>
            <w:tcW w:w="29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8.6</w:t>
            </w:r>
          </w:p>
        </w:tc>
        <w:tc>
          <w:tcPr>
            <w:tcW w:w="488"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24.56/15.96</w:t>
            </w:r>
          </w:p>
        </w:tc>
        <w:tc>
          <w:tcPr>
            <w:tcW w:w="308" w:type="pct"/>
            <w:gridSpan w:val="3"/>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25.67</w:t>
            </w:r>
          </w:p>
        </w:tc>
        <w:tc>
          <w:tcPr>
            <w:tcW w:w="426"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43.33/17.66</w:t>
            </w:r>
          </w:p>
        </w:tc>
        <w:tc>
          <w:tcPr>
            <w:tcW w:w="303"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15.95</w:t>
            </w:r>
          </w:p>
        </w:tc>
        <w:tc>
          <w:tcPr>
            <w:tcW w:w="484"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42.97/27.02</w:t>
            </w:r>
          </w:p>
        </w:tc>
        <w:tc>
          <w:tcPr>
            <w:tcW w:w="249" w:type="pct"/>
            <w:gridSpan w:val="2"/>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24.95</w:t>
            </w:r>
          </w:p>
        </w:tc>
        <w:tc>
          <w:tcPr>
            <w:tcW w:w="492" w:type="pct"/>
            <w:shd w:val="clear" w:color="auto" w:fill="auto"/>
            <w:vAlign w:val="center"/>
          </w:tcPr>
          <w:p w:rsidR="000A4CA3" w:rsidRPr="006A26D4" w:rsidRDefault="000A4CA3" w:rsidP="00B74210">
            <w:pPr>
              <w:jc w:val="center"/>
              <w:rPr>
                <w:rFonts w:ascii="標楷體" w:hAnsi="標楷體"/>
                <w:sz w:val="24"/>
                <w:szCs w:val="24"/>
              </w:rPr>
            </w:pPr>
            <w:r w:rsidRPr="006A26D4">
              <w:rPr>
                <w:rFonts w:ascii="標楷體" w:hAnsi="標楷體" w:hint="eastAsia"/>
                <w:sz w:val="24"/>
                <w:szCs w:val="24"/>
              </w:rPr>
              <w:t>55.92/30.97</w:t>
            </w:r>
          </w:p>
        </w:tc>
      </w:tr>
    </w:tbl>
    <w:p w:rsidR="000A4CA3" w:rsidRPr="00052B33" w:rsidRDefault="000A4CA3" w:rsidP="00DE4481">
      <w:pPr>
        <w:jc w:val="right"/>
        <w:rPr>
          <w:rFonts w:ascii="標楷體" w:hAnsi="標楷體"/>
          <w:sz w:val="28"/>
          <w:szCs w:val="28"/>
        </w:rPr>
      </w:pPr>
    </w:p>
    <w:p w:rsidR="00DE2C5E" w:rsidRDefault="00DE2C5E" w:rsidP="00DE2C5E">
      <w:pPr>
        <w:pStyle w:val="af7"/>
        <w:snapToGrid w:val="0"/>
        <w:ind w:leftChars="-60" w:left="-51" w:rightChars="-260" w:right="-884" w:hangingChars="59" w:hanging="153"/>
        <w:jc w:val="both"/>
        <w:rPr>
          <w:rFonts w:ascii="標楷體" w:hAnsi="標楷體"/>
          <w:color w:val="000000" w:themeColor="text1"/>
          <w:sz w:val="24"/>
          <w:szCs w:val="24"/>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2858"/>
        <w:gridCol w:w="720"/>
        <w:gridCol w:w="1444"/>
        <w:gridCol w:w="842"/>
        <w:gridCol w:w="1399"/>
        <w:gridCol w:w="842"/>
        <w:gridCol w:w="1259"/>
        <w:gridCol w:w="800"/>
        <w:gridCol w:w="1417"/>
        <w:gridCol w:w="709"/>
        <w:gridCol w:w="1417"/>
      </w:tblGrid>
      <w:tr w:rsidR="00DE2C5E" w:rsidRPr="006A26D4" w:rsidTr="00B20349">
        <w:trPr>
          <w:tblHeader/>
        </w:trPr>
        <w:tc>
          <w:tcPr>
            <w:tcW w:w="576" w:type="dxa"/>
            <w:vMerge w:val="restart"/>
            <w:shd w:val="clear" w:color="auto" w:fill="auto"/>
          </w:tcPr>
          <w:p w:rsidR="00DE2C5E" w:rsidRPr="006A26D4" w:rsidRDefault="00DE2C5E" w:rsidP="00B20349">
            <w:pPr>
              <w:snapToGrid w:val="0"/>
              <w:rPr>
                <w:rFonts w:ascii="標楷體" w:hAnsi="標楷體" w:cs="HiddenHorzOCR"/>
                <w:kern w:val="0"/>
                <w:sz w:val="24"/>
                <w:szCs w:val="24"/>
              </w:rPr>
            </w:pPr>
            <w:r w:rsidRPr="006A26D4">
              <w:rPr>
                <w:rFonts w:ascii="標楷體" w:hAnsi="標楷體" w:cs="HiddenHorzOCR" w:hint="eastAsia"/>
                <w:kern w:val="0"/>
                <w:sz w:val="24"/>
                <w:szCs w:val="24"/>
              </w:rPr>
              <w:t>項次</w:t>
            </w:r>
          </w:p>
        </w:tc>
        <w:tc>
          <w:tcPr>
            <w:tcW w:w="2858" w:type="dxa"/>
            <w:vMerge w:val="restart"/>
            <w:shd w:val="clear" w:color="auto" w:fill="auto"/>
          </w:tcPr>
          <w:p w:rsidR="00DE2C5E" w:rsidRPr="006A26D4" w:rsidRDefault="00DE2C5E" w:rsidP="00B20349">
            <w:pPr>
              <w:snapToGrid w:val="0"/>
              <w:rPr>
                <w:rFonts w:ascii="標楷體" w:hAnsi="標楷體" w:cs="HiddenHorzOCR"/>
                <w:kern w:val="0"/>
                <w:sz w:val="24"/>
                <w:szCs w:val="24"/>
              </w:rPr>
            </w:pPr>
            <w:r w:rsidRPr="006A26D4">
              <w:rPr>
                <w:rFonts w:ascii="標楷體" w:hAnsi="標楷體" w:cs="HiddenHorzOCR" w:hint="eastAsia"/>
                <w:kern w:val="0"/>
                <w:sz w:val="24"/>
                <w:szCs w:val="24"/>
              </w:rPr>
              <w:t>基金或專戶名稱</w:t>
            </w:r>
          </w:p>
        </w:tc>
        <w:tc>
          <w:tcPr>
            <w:tcW w:w="2164" w:type="dxa"/>
            <w:gridSpan w:val="2"/>
            <w:shd w:val="clear" w:color="auto" w:fill="auto"/>
            <w:vAlign w:val="center"/>
          </w:tcPr>
          <w:p w:rsidR="00DE2C5E" w:rsidRPr="006A26D4" w:rsidRDefault="00DE2C5E" w:rsidP="00B20349">
            <w:pPr>
              <w:widowControl/>
              <w:jc w:val="center"/>
              <w:rPr>
                <w:rFonts w:ascii="標楷體" w:hAnsi="標楷體"/>
                <w:kern w:val="0"/>
                <w:sz w:val="24"/>
                <w:szCs w:val="24"/>
              </w:rPr>
            </w:pPr>
            <w:r w:rsidRPr="006A26D4">
              <w:rPr>
                <w:rFonts w:ascii="標楷體" w:hAnsi="標楷體"/>
                <w:kern w:val="0"/>
                <w:sz w:val="24"/>
                <w:szCs w:val="24"/>
              </w:rPr>
              <w:t>9</w:t>
            </w:r>
            <w:r w:rsidRPr="006A26D4">
              <w:rPr>
                <w:rFonts w:ascii="標楷體" w:hAnsi="標楷體" w:hint="eastAsia"/>
                <w:kern w:val="0"/>
                <w:sz w:val="24"/>
                <w:szCs w:val="24"/>
              </w:rPr>
              <w:t>9</w:t>
            </w:r>
            <w:r w:rsidRPr="006A26D4">
              <w:rPr>
                <w:rFonts w:ascii="標楷體" w:hAnsi="標楷體"/>
                <w:kern w:val="0"/>
                <w:sz w:val="24"/>
                <w:szCs w:val="24"/>
              </w:rPr>
              <w:t>年</w:t>
            </w:r>
          </w:p>
        </w:tc>
        <w:tc>
          <w:tcPr>
            <w:tcW w:w="2241" w:type="dxa"/>
            <w:gridSpan w:val="2"/>
            <w:shd w:val="clear" w:color="auto" w:fill="auto"/>
            <w:vAlign w:val="center"/>
          </w:tcPr>
          <w:p w:rsidR="00DE2C5E" w:rsidRPr="006A26D4" w:rsidRDefault="00DE2C5E" w:rsidP="00B20349">
            <w:pPr>
              <w:widowControl/>
              <w:jc w:val="center"/>
              <w:rPr>
                <w:rFonts w:ascii="標楷體" w:hAnsi="標楷體"/>
                <w:kern w:val="0"/>
                <w:sz w:val="24"/>
                <w:szCs w:val="24"/>
              </w:rPr>
            </w:pPr>
            <w:r w:rsidRPr="006A26D4">
              <w:rPr>
                <w:rFonts w:ascii="標楷體" w:hAnsi="標楷體" w:hint="eastAsia"/>
                <w:kern w:val="0"/>
                <w:sz w:val="24"/>
                <w:szCs w:val="24"/>
              </w:rPr>
              <w:t>100</w:t>
            </w:r>
            <w:r w:rsidRPr="006A26D4">
              <w:rPr>
                <w:rFonts w:ascii="標楷體" w:hAnsi="標楷體"/>
                <w:kern w:val="0"/>
                <w:sz w:val="24"/>
                <w:szCs w:val="24"/>
              </w:rPr>
              <w:t>年</w:t>
            </w:r>
          </w:p>
        </w:tc>
        <w:tc>
          <w:tcPr>
            <w:tcW w:w="2101" w:type="dxa"/>
            <w:gridSpan w:val="2"/>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101年</w:t>
            </w:r>
          </w:p>
        </w:tc>
        <w:tc>
          <w:tcPr>
            <w:tcW w:w="2217" w:type="dxa"/>
            <w:gridSpan w:val="2"/>
            <w:shd w:val="clear" w:color="auto" w:fill="auto"/>
            <w:vAlign w:val="center"/>
          </w:tcPr>
          <w:p w:rsidR="00DE2C5E" w:rsidRPr="006A26D4" w:rsidRDefault="00DE2C5E" w:rsidP="00B20349">
            <w:pPr>
              <w:jc w:val="center"/>
              <w:rPr>
                <w:rFonts w:ascii="標楷體" w:hAnsi="標楷體"/>
                <w:sz w:val="24"/>
                <w:szCs w:val="24"/>
              </w:rPr>
            </w:pPr>
            <w:r w:rsidRPr="006A26D4">
              <w:rPr>
                <w:rFonts w:ascii="標楷體" w:hAnsi="標楷體" w:hint="eastAsia"/>
                <w:sz w:val="24"/>
                <w:szCs w:val="24"/>
              </w:rPr>
              <w:t>102年</w:t>
            </w:r>
          </w:p>
        </w:tc>
        <w:tc>
          <w:tcPr>
            <w:tcW w:w="2126" w:type="dxa"/>
            <w:gridSpan w:val="2"/>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103</w:t>
            </w:r>
            <w:r w:rsidRPr="006A26D4">
              <w:rPr>
                <w:rFonts w:ascii="標楷體" w:hAnsi="標楷體"/>
                <w:kern w:val="0"/>
                <w:sz w:val="24"/>
                <w:szCs w:val="24"/>
              </w:rPr>
              <w:t>年</w:t>
            </w:r>
          </w:p>
        </w:tc>
      </w:tr>
      <w:tr w:rsidR="00DE2C5E" w:rsidRPr="006A26D4" w:rsidTr="00B20349">
        <w:trPr>
          <w:tblHeader/>
        </w:trPr>
        <w:tc>
          <w:tcPr>
            <w:tcW w:w="576" w:type="dxa"/>
            <w:vMerge/>
            <w:shd w:val="clear" w:color="auto" w:fill="auto"/>
          </w:tcPr>
          <w:p w:rsidR="00DE2C5E" w:rsidRPr="006A26D4" w:rsidRDefault="00DE2C5E" w:rsidP="00B20349">
            <w:pPr>
              <w:snapToGrid w:val="0"/>
              <w:rPr>
                <w:rFonts w:ascii="標楷體" w:hAnsi="標楷體" w:cs="HiddenHorzOCR"/>
                <w:kern w:val="0"/>
                <w:sz w:val="24"/>
                <w:szCs w:val="24"/>
              </w:rPr>
            </w:pPr>
          </w:p>
        </w:tc>
        <w:tc>
          <w:tcPr>
            <w:tcW w:w="2858" w:type="dxa"/>
            <w:vMerge/>
            <w:shd w:val="clear" w:color="auto" w:fill="auto"/>
          </w:tcPr>
          <w:p w:rsidR="00DE2C5E" w:rsidRPr="006A26D4" w:rsidRDefault="00DE2C5E" w:rsidP="00B20349">
            <w:pPr>
              <w:snapToGrid w:val="0"/>
              <w:rPr>
                <w:rFonts w:ascii="標楷體" w:hAnsi="標楷體" w:cs="HiddenHorzOCR"/>
                <w:kern w:val="0"/>
                <w:sz w:val="24"/>
                <w:szCs w:val="24"/>
              </w:rPr>
            </w:pPr>
          </w:p>
        </w:tc>
        <w:tc>
          <w:tcPr>
            <w:tcW w:w="720"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調借</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1444"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帳上應有</w:t>
            </w:r>
          </w:p>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餘額及</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842"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調借</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1399"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帳上應有餘額及</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842"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1259"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帳上應有餘額及</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800"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r w:rsidRPr="006A26D4">
              <w:rPr>
                <w:rFonts w:ascii="標楷體" w:hAnsi="標楷體" w:hint="eastAsia"/>
                <w:kern w:val="0"/>
                <w:sz w:val="24"/>
                <w:szCs w:val="24"/>
              </w:rPr>
              <w:t>金額</w:t>
            </w:r>
          </w:p>
        </w:tc>
        <w:tc>
          <w:tcPr>
            <w:tcW w:w="1417"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帳上應有餘額及</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c>
          <w:tcPr>
            <w:tcW w:w="709"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調借</w:t>
            </w:r>
            <w:proofErr w:type="gramStart"/>
            <w:r w:rsidRPr="006A26D4">
              <w:rPr>
                <w:rFonts w:ascii="標楷體" w:hAnsi="標楷體" w:hint="eastAsia"/>
                <w:kern w:val="0"/>
                <w:sz w:val="24"/>
                <w:szCs w:val="24"/>
              </w:rPr>
              <w:t>未償</w:t>
            </w:r>
            <w:proofErr w:type="gramEnd"/>
          </w:p>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金額</w:t>
            </w:r>
          </w:p>
        </w:tc>
        <w:tc>
          <w:tcPr>
            <w:tcW w:w="1417" w:type="dxa"/>
            <w:shd w:val="clear" w:color="auto" w:fill="auto"/>
            <w:vAlign w:val="center"/>
          </w:tcPr>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帳上應有餘</w:t>
            </w:r>
          </w:p>
          <w:p w:rsidR="00DE2C5E" w:rsidRPr="006A26D4" w:rsidRDefault="00DE2C5E" w:rsidP="00B20349">
            <w:pPr>
              <w:jc w:val="center"/>
              <w:rPr>
                <w:rFonts w:ascii="標楷體" w:hAnsi="標楷體"/>
                <w:kern w:val="0"/>
                <w:sz w:val="24"/>
                <w:szCs w:val="24"/>
              </w:rPr>
            </w:pPr>
            <w:r w:rsidRPr="006A26D4">
              <w:rPr>
                <w:rFonts w:ascii="標楷體" w:hAnsi="標楷體" w:hint="eastAsia"/>
                <w:kern w:val="0"/>
                <w:sz w:val="24"/>
                <w:szCs w:val="24"/>
              </w:rPr>
              <w:t>額及</w:t>
            </w:r>
          </w:p>
          <w:p w:rsidR="00DE2C5E" w:rsidRPr="006A26D4" w:rsidRDefault="00DE2C5E" w:rsidP="00B20349">
            <w:pPr>
              <w:jc w:val="center"/>
              <w:rPr>
                <w:rFonts w:ascii="標楷體" w:hAnsi="標楷體"/>
                <w:kern w:val="0"/>
                <w:sz w:val="24"/>
                <w:szCs w:val="24"/>
              </w:rPr>
            </w:pPr>
            <w:proofErr w:type="gramStart"/>
            <w:r w:rsidRPr="006A26D4">
              <w:rPr>
                <w:rFonts w:ascii="標楷體" w:hAnsi="標楷體" w:hint="eastAsia"/>
                <w:kern w:val="0"/>
                <w:sz w:val="24"/>
                <w:szCs w:val="24"/>
              </w:rPr>
              <w:t>調借後餘額</w:t>
            </w:r>
            <w:proofErr w:type="gramEnd"/>
          </w:p>
        </w:tc>
      </w:tr>
      <w:tr w:rsidR="00DE2C5E" w:rsidRPr="006A26D4" w:rsidTr="00B20349">
        <w:tc>
          <w:tcPr>
            <w:tcW w:w="576" w:type="dxa"/>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w:t>
            </w:r>
          </w:p>
        </w:tc>
        <w:tc>
          <w:tcPr>
            <w:tcW w:w="2858" w:type="dxa"/>
            <w:shd w:val="clear" w:color="auto" w:fill="auto"/>
            <w:vAlign w:val="center"/>
          </w:tcPr>
          <w:p w:rsidR="00DE2C5E" w:rsidRPr="006A26D4" w:rsidRDefault="00DE2C5E" w:rsidP="00B20349">
            <w:pPr>
              <w:rPr>
                <w:rFonts w:ascii="標楷體" w:hAnsi="標楷體" w:cs="新細明體"/>
                <w:sz w:val="24"/>
                <w:szCs w:val="24"/>
              </w:rPr>
            </w:pPr>
            <w:r w:rsidRPr="006A26D4">
              <w:rPr>
                <w:rFonts w:ascii="標楷體" w:hAnsi="標楷體" w:hint="eastAsia"/>
                <w:sz w:val="24"/>
                <w:szCs w:val="24"/>
              </w:rPr>
              <w:t>新竹科學園區竹南基地</w:t>
            </w:r>
            <w:proofErr w:type="gramStart"/>
            <w:r w:rsidRPr="006A26D4">
              <w:rPr>
                <w:rFonts w:ascii="標楷體" w:hAnsi="標楷體" w:hint="eastAsia"/>
                <w:sz w:val="24"/>
                <w:szCs w:val="24"/>
              </w:rPr>
              <w:t>週</w:t>
            </w:r>
            <w:proofErr w:type="gramEnd"/>
            <w:r w:rsidRPr="006A26D4">
              <w:rPr>
                <w:rFonts w:ascii="標楷體" w:hAnsi="標楷體" w:hint="eastAsia"/>
                <w:sz w:val="24"/>
                <w:szCs w:val="24"/>
              </w:rPr>
              <w:t>邊地區區段徵收基金</w:t>
            </w:r>
          </w:p>
        </w:tc>
        <w:tc>
          <w:tcPr>
            <w:tcW w:w="72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5.5</w:t>
            </w:r>
          </w:p>
        </w:tc>
        <w:tc>
          <w:tcPr>
            <w:tcW w:w="1444"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8.74/3.24</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3.5</w:t>
            </w:r>
          </w:p>
        </w:tc>
        <w:tc>
          <w:tcPr>
            <w:tcW w:w="139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9.79/6.29</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37.5</w:t>
            </w:r>
          </w:p>
        </w:tc>
        <w:tc>
          <w:tcPr>
            <w:tcW w:w="125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39.5/2.0</w:t>
            </w:r>
          </w:p>
        </w:tc>
        <w:tc>
          <w:tcPr>
            <w:tcW w:w="80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37.6</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39.4/1.8</w:t>
            </w:r>
          </w:p>
        </w:tc>
        <w:tc>
          <w:tcPr>
            <w:tcW w:w="70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50</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50.15/0.15</w:t>
            </w:r>
          </w:p>
        </w:tc>
      </w:tr>
      <w:tr w:rsidR="00DE2C5E" w:rsidRPr="006A26D4" w:rsidTr="00B20349">
        <w:tc>
          <w:tcPr>
            <w:tcW w:w="576" w:type="dxa"/>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2.</w:t>
            </w:r>
          </w:p>
        </w:tc>
        <w:tc>
          <w:tcPr>
            <w:tcW w:w="2858" w:type="dxa"/>
            <w:shd w:val="clear" w:color="auto" w:fill="auto"/>
            <w:vAlign w:val="center"/>
          </w:tcPr>
          <w:p w:rsidR="00DE2C5E" w:rsidRPr="006A26D4" w:rsidRDefault="00DE2C5E" w:rsidP="00B20349">
            <w:pPr>
              <w:rPr>
                <w:rFonts w:ascii="標楷體" w:hAnsi="標楷體" w:cs="新細明體"/>
                <w:sz w:val="24"/>
                <w:szCs w:val="24"/>
              </w:rPr>
            </w:pPr>
            <w:r w:rsidRPr="006A26D4">
              <w:rPr>
                <w:rFonts w:ascii="標楷體" w:hAnsi="標楷體" w:hint="eastAsia"/>
                <w:sz w:val="24"/>
                <w:szCs w:val="24"/>
              </w:rPr>
              <w:t>地方教育發展基金</w:t>
            </w:r>
          </w:p>
        </w:tc>
        <w:tc>
          <w:tcPr>
            <w:tcW w:w="72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w:t>
            </w:r>
          </w:p>
        </w:tc>
        <w:tc>
          <w:tcPr>
            <w:tcW w:w="1444"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14.65/8.65</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15.00</w:t>
            </w:r>
          </w:p>
        </w:tc>
        <w:tc>
          <w:tcPr>
            <w:tcW w:w="139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24.90/9.9</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5.00</w:t>
            </w:r>
          </w:p>
        </w:tc>
        <w:tc>
          <w:tcPr>
            <w:tcW w:w="125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26.0/21</w:t>
            </w:r>
          </w:p>
        </w:tc>
        <w:tc>
          <w:tcPr>
            <w:tcW w:w="80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0.7</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34.7/34.0</w:t>
            </w:r>
          </w:p>
        </w:tc>
        <w:tc>
          <w:tcPr>
            <w:tcW w:w="70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28.0</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41.26/13.26</w:t>
            </w:r>
          </w:p>
        </w:tc>
      </w:tr>
      <w:tr w:rsidR="00DE2C5E" w:rsidRPr="006A26D4" w:rsidTr="00B20349">
        <w:trPr>
          <w:trHeight w:val="678"/>
        </w:trPr>
        <w:tc>
          <w:tcPr>
            <w:tcW w:w="576" w:type="dxa"/>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3.</w:t>
            </w:r>
          </w:p>
        </w:tc>
        <w:tc>
          <w:tcPr>
            <w:tcW w:w="2858" w:type="dxa"/>
            <w:shd w:val="clear" w:color="auto" w:fill="auto"/>
            <w:vAlign w:val="center"/>
          </w:tcPr>
          <w:p w:rsidR="00DE2C5E" w:rsidRPr="006A26D4" w:rsidRDefault="00DE2C5E" w:rsidP="00B20349">
            <w:pPr>
              <w:rPr>
                <w:rFonts w:ascii="標楷體" w:hAnsi="標楷體" w:cs="新細明體"/>
                <w:sz w:val="24"/>
                <w:szCs w:val="24"/>
              </w:rPr>
            </w:pPr>
            <w:r w:rsidRPr="006A26D4">
              <w:rPr>
                <w:rFonts w:ascii="標楷體" w:hAnsi="標楷體" w:hint="eastAsia"/>
                <w:sz w:val="24"/>
                <w:szCs w:val="24"/>
              </w:rPr>
              <w:t>高速鐵路苗栗車站特定區區段徵收基金</w:t>
            </w:r>
          </w:p>
        </w:tc>
        <w:tc>
          <w:tcPr>
            <w:tcW w:w="72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9</w:t>
            </w:r>
          </w:p>
        </w:tc>
        <w:tc>
          <w:tcPr>
            <w:tcW w:w="1444"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10.96/1.96</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1.98/1.98</w:t>
            </w:r>
          </w:p>
        </w:tc>
        <w:tc>
          <w:tcPr>
            <w:tcW w:w="842"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18.5</w:t>
            </w:r>
          </w:p>
        </w:tc>
        <w:tc>
          <w:tcPr>
            <w:tcW w:w="125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18.91/0.41</w:t>
            </w:r>
          </w:p>
        </w:tc>
        <w:tc>
          <w:tcPr>
            <w:tcW w:w="800"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18.4</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18.7/0.30</w:t>
            </w:r>
          </w:p>
        </w:tc>
        <w:tc>
          <w:tcPr>
            <w:tcW w:w="709"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27.65</w:t>
            </w:r>
          </w:p>
        </w:tc>
        <w:tc>
          <w:tcPr>
            <w:tcW w:w="1417" w:type="dxa"/>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27.67/0.02</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4.</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苗栗縣公益彩券盈餘分配基金專戶</w:t>
            </w:r>
          </w:p>
        </w:tc>
        <w:tc>
          <w:tcPr>
            <w:tcW w:w="65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jc w:val="center"/>
              <w:rPr>
                <w:rFonts w:ascii="標楷體" w:hAnsi="標楷體"/>
                <w:sz w:val="24"/>
                <w:szCs w:val="24"/>
              </w:rPr>
            </w:pPr>
            <w:r w:rsidRPr="006A26D4">
              <w:rPr>
                <w:rFonts w:ascii="標楷體" w:hAnsi="標楷體" w:hint="eastAsia"/>
                <w:sz w:val="24"/>
                <w:szCs w:val="24"/>
              </w:rPr>
              <w:t>與 社 福 基 金 統 籌 運 用</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6.94/6.94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8.46/0.46</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5.</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苗栗縣縣統籌分配稅款專戶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5.56</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5.67/0.11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3.41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5.87/2.46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5.21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6.26/1.05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6.69/0.18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6.66/0.16</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lastRenderedPageBreak/>
              <w:t>6.</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苗栗縣社會福利基金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10.07</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13.65/3.58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7.5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12.26/4.76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4.14/4.14</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8.55/8.05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4.36/0.36</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7.</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proofErr w:type="gramStart"/>
            <w:r w:rsidRPr="006A26D4">
              <w:rPr>
                <w:rFonts w:ascii="標楷體" w:hAnsi="標楷體" w:hint="eastAsia"/>
                <w:sz w:val="24"/>
                <w:szCs w:val="24"/>
              </w:rPr>
              <w:t>苗東縣政府</w:t>
            </w:r>
            <w:proofErr w:type="gramEnd"/>
            <w:r w:rsidRPr="006A26D4">
              <w:rPr>
                <w:rFonts w:ascii="標楷體" w:hAnsi="標楷體" w:hint="eastAsia"/>
                <w:sz w:val="24"/>
                <w:szCs w:val="24"/>
              </w:rPr>
              <w:t>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2.81/2.81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3.41/3.41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3.65/3.65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4.63/1.48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5.03/1.58</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8.</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w:t>
            </w:r>
            <w:proofErr w:type="gramStart"/>
            <w:r w:rsidRPr="006A26D4">
              <w:rPr>
                <w:rFonts w:ascii="標楷體" w:hAnsi="標楷體" w:hint="eastAsia"/>
                <w:sz w:val="24"/>
                <w:szCs w:val="24"/>
              </w:rPr>
              <w:t>押</w:t>
            </w:r>
            <w:proofErr w:type="gramEnd"/>
            <w:r w:rsidRPr="006A26D4">
              <w:rPr>
                <w:rFonts w:ascii="標楷體" w:hAnsi="標楷體" w:hint="eastAsia"/>
                <w:sz w:val="24"/>
                <w:szCs w:val="24"/>
              </w:rPr>
              <w:t>標金專戶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4.88/2.88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3.41/2.41</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3.71/2.21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5.21/2.61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4.86/2.46</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9.</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w:t>
            </w:r>
            <w:proofErr w:type="gramStart"/>
            <w:r w:rsidRPr="006A26D4">
              <w:rPr>
                <w:rFonts w:ascii="標楷體" w:hAnsi="標楷體" w:hint="eastAsia"/>
                <w:sz w:val="24"/>
                <w:szCs w:val="24"/>
              </w:rPr>
              <w:t>保管金專戶</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2.95</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5.77/2.82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5.93/3.43</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5.2/2.7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4.86/2.36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5.26/2.99</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10.</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苗栗縣環境保護基金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4.8/3.6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5.36/3.36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3.39/3.39</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5.22/3.22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5.83/3.83</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11.</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加速都市計劃公共設施保留地專戶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2.62/0.62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1.26</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1.83/0.57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1.83/0.57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1.83/0.07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1.83/0.07</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12.</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苗栗縣政府上館農地重劃基金專戶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0.85/0.85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1.39/1.39</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1.47/1.47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1.63/0.03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1.63/0.03</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13.</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苗栗縣政府保證金專戶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2.46/1.46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1.72/1.72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2.03/1.53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3.06/1.56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3.05/1.60</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14.</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苗栗縣變更及擴大後龍都市計畫大庄地區區段基金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1.32/1.32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0.79/0.79</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3.11/1.11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1.45/0.05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1.44/0.04</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15.</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苗栗縣政府社南(</w:t>
            </w:r>
            <w:proofErr w:type="gramStart"/>
            <w:r w:rsidRPr="006A26D4">
              <w:rPr>
                <w:rFonts w:ascii="標楷體" w:hAnsi="標楷體" w:hint="eastAsia"/>
                <w:sz w:val="24"/>
                <w:szCs w:val="24"/>
              </w:rPr>
              <w:t>一</w:t>
            </w:r>
            <w:proofErr w:type="gramEnd"/>
            <w:r w:rsidRPr="006A26D4">
              <w:rPr>
                <w:rFonts w:ascii="標楷體" w:hAnsi="標楷體" w:hint="eastAsia"/>
                <w:sz w:val="24"/>
                <w:szCs w:val="24"/>
              </w:rPr>
              <w:t>)農地重劃基金專戶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1.60/1.60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1.73/1.73</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1.97/1.97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2.43/0.66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2.91/1.54</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lastRenderedPageBreak/>
              <w:t>16.</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苗栗縣政府新復農地重劃基金專戶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0.45/0.45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0.70/0.70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1.09/1.09</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1.253/0.003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1.24/0.01</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17.</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proofErr w:type="gramStart"/>
            <w:r w:rsidRPr="006A26D4">
              <w:rPr>
                <w:rFonts w:ascii="標楷體" w:hAnsi="標楷體" w:hint="eastAsia"/>
                <w:sz w:val="24"/>
                <w:szCs w:val="24"/>
              </w:rPr>
              <w:t>苗東縣政府</w:t>
            </w:r>
            <w:proofErr w:type="gramEnd"/>
            <w:r w:rsidRPr="006A26D4">
              <w:rPr>
                <w:rFonts w:ascii="標楷體" w:hAnsi="標楷體" w:hint="eastAsia"/>
                <w:sz w:val="24"/>
                <w:szCs w:val="24"/>
              </w:rPr>
              <w:t>推展社會福利服務補助經費專戶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1.27/0.27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1.46/0.46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1.69/0.69</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1.59/0.09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1.31/0.21</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18.</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教育部補助地方國民教育經費專戶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0.45/0.45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0.45/0.45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1.43/1.43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0.12/0.12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1.22/0.42</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19.</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苗栗縣道路基金專戶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0.50/0.50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1.10/1.10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1.38/1.38</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1.09/0.19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0.98/0.18</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20.</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苗栗縣政府社南(二)農地重劃基金專戶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1.43/1.43</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1.47/1.47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1.70/1.70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1.77/1.77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1.92/1.22</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21.</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proofErr w:type="gramStart"/>
            <w:r w:rsidRPr="006A26D4">
              <w:rPr>
                <w:rFonts w:ascii="標楷體" w:hAnsi="標楷體" w:hint="eastAsia"/>
                <w:sz w:val="24"/>
                <w:szCs w:val="24"/>
              </w:rPr>
              <w:t>苗東縣縣</w:t>
            </w:r>
            <w:proofErr w:type="gramEnd"/>
            <w:r w:rsidRPr="006A26D4">
              <w:rPr>
                <w:rFonts w:ascii="標楷體" w:hAnsi="標楷體" w:hint="eastAsia"/>
                <w:sz w:val="24"/>
                <w:szCs w:val="24"/>
              </w:rPr>
              <w:t>有財產開發基金</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3.10/3.10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1.37/0.37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1.03/0.03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0.69/0.11</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22.</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proofErr w:type="gramStart"/>
            <w:r w:rsidRPr="006A26D4">
              <w:rPr>
                <w:rFonts w:ascii="標楷體" w:hAnsi="標楷體" w:hint="eastAsia"/>
                <w:sz w:val="24"/>
                <w:szCs w:val="24"/>
              </w:rPr>
              <w:t>苗票縣</w:t>
            </w:r>
            <w:proofErr w:type="gramEnd"/>
            <w:r w:rsidRPr="006A26D4">
              <w:rPr>
                <w:rFonts w:ascii="標楷體" w:hAnsi="標楷體" w:hint="eastAsia"/>
                <w:sz w:val="24"/>
                <w:szCs w:val="24"/>
              </w:rPr>
              <w:t>都市計畫及都市更新基金專戶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0.27/0.27</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0.52/0.52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0.63/0.63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0.58/0.18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0.54/0.14</w:t>
            </w:r>
          </w:p>
        </w:tc>
      </w:tr>
      <w:tr w:rsidR="00DE2C5E" w:rsidRPr="006A26D4" w:rsidTr="00B20349">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pStyle w:val="af7"/>
              <w:ind w:leftChars="0" w:left="0"/>
              <w:jc w:val="center"/>
              <w:rPr>
                <w:rFonts w:ascii="標楷體" w:hAnsi="標楷體"/>
                <w:sz w:val="24"/>
                <w:szCs w:val="24"/>
              </w:rPr>
            </w:pPr>
            <w:r w:rsidRPr="006A26D4">
              <w:rPr>
                <w:rFonts w:ascii="標楷體" w:hAnsi="標楷體" w:hint="eastAsia"/>
                <w:sz w:val="24"/>
                <w:szCs w:val="24"/>
              </w:rPr>
              <w:t>23.</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C5E" w:rsidRPr="006A26D4" w:rsidRDefault="00DE2C5E" w:rsidP="00B20349">
            <w:pPr>
              <w:rPr>
                <w:rFonts w:ascii="標楷體" w:hAnsi="標楷體"/>
                <w:sz w:val="24"/>
                <w:szCs w:val="24"/>
              </w:rPr>
            </w:pPr>
            <w:r w:rsidRPr="006A26D4">
              <w:rPr>
                <w:rFonts w:ascii="標楷體" w:hAnsi="標楷體" w:hint="eastAsia"/>
                <w:sz w:val="24"/>
                <w:szCs w:val="24"/>
              </w:rPr>
              <w:t>苗栗縣政府實施平均地權基金專戶</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1.28/1.28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1.35/1.35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0.94/0.94</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1.14/1.14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1.29/0.99</w:t>
            </w:r>
          </w:p>
        </w:tc>
      </w:tr>
      <w:tr w:rsidR="00DE2C5E" w:rsidRPr="006A26D4" w:rsidTr="00B20349">
        <w:tc>
          <w:tcPr>
            <w:tcW w:w="3434" w:type="dxa"/>
            <w:gridSpan w:val="2"/>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總計</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46.28</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86.43/</w:t>
            </w:r>
          </w:p>
          <w:p w:rsidR="00DE2C5E" w:rsidRPr="006A26D4" w:rsidRDefault="00DE2C5E" w:rsidP="00B20349">
            <w:pPr>
              <w:rPr>
                <w:rFonts w:ascii="標楷體" w:hAnsi="標楷體"/>
                <w:sz w:val="24"/>
                <w:szCs w:val="24"/>
              </w:rPr>
            </w:pPr>
            <w:r w:rsidRPr="006A26D4">
              <w:rPr>
                <w:rFonts w:ascii="標楷體" w:hAnsi="標楷體" w:hint="eastAsia"/>
                <w:sz w:val="24"/>
                <w:szCs w:val="24"/>
              </w:rPr>
              <w:t>40.15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37.17</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90.52/</w:t>
            </w:r>
          </w:p>
          <w:p w:rsidR="00DE2C5E" w:rsidRPr="006A26D4" w:rsidRDefault="00DE2C5E" w:rsidP="00B20349">
            <w:pPr>
              <w:rPr>
                <w:rFonts w:ascii="標楷體" w:hAnsi="標楷體"/>
                <w:sz w:val="24"/>
                <w:szCs w:val="24"/>
              </w:rPr>
            </w:pPr>
            <w:r w:rsidRPr="006A26D4">
              <w:rPr>
                <w:rFonts w:ascii="標楷體" w:hAnsi="標楷體" w:hint="eastAsia"/>
                <w:sz w:val="24"/>
                <w:szCs w:val="24"/>
              </w:rPr>
              <w:t>53.35</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75.97</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131.4/</w:t>
            </w:r>
          </w:p>
          <w:p w:rsidR="00DE2C5E" w:rsidRPr="006A26D4" w:rsidRDefault="00DE2C5E" w:rsidP="00B20349">
            <w:pPr>
              <w:rPr>
                <w:rFonts w:ascii="標楷體" w:hAnsi="標楷體"/>
                <w:sz w:val="24"/>
                <w:szCs w:val="24"/>
              </w:rPr>
            </w:pPr>
            <w:r w:rsidRPr="006A26D4">
              <w:rPr>
                <w:rFonts w:ascii="標楷體" w:hAnsi="標楷體" w:hint="eastAsia"/>
                <w:sz w:val="24"/>
                <w:szCs w:val="24"/>
              </w:rPr>
              <w:t>55.43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87.04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153.873/</w:t>
            </w:r>
          </w:p>
          <w:p w:rsidR="00DE2C5E" w:rsidRPr="006A26D4" w:rsidRDefault="00DE2C5E" w:rsidP="00B20349">
            <w:pPr>
              <w:rPr>
                <w:rFonts w:ascii="標楷體" w:hAnsi="標楷體"/>
                <w:sz w:val="24"/>
                <w:szCs w:val="24"/>
              </w:rPr>
            </w:pPr>
            <w:r w:rsidRPr="006A26D4">
              <w:rPr>
                <w:rFonts w:ascii="標楷體" w:hAnsi="標楷體" w:hint="eastAsia"/>
                <w:sz w:val="24"/>
                <w:szCs w:val="24"/>
              </w:rPr>
              <w:t>66.833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147.76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2C5E" w:rsidRPr="006A26D4" w:rsidRDefault="00DE2C5E" w:rsidP="00B20349">
            <w:pPr>
              <w:rPr>
                <w:rFonts w:ascii="標楷體" w:hAnsi="標楷體"/>
                <w:sz w:val="24"/>
                <w:szCs w:val="24"/>
              </w:rPr>
            </w:pPr>
            <w:r w:rsidRPr="006A26D4">
              <w:rPr>
                <w:rFonts w:ascii="標楷體" w:hAnsi="標楷體" w:hint="eastAsia"/>
                <w:sz w:val="24"/>
                <w:szCs w:val="24"/>
              </w:rPr>
              <w:t>179.59/</w:t>
            </w:r>
          </w:p>
          <w:p w:rsidR="00DE2C5E" w:rsidRPr="006A26D4" w:rsidRDefault="00DE2C5E" w:rsidP="00B20349">
            <w:pPr>
              <w:rPr>
                <w:rFonts w:ascii="標楷體" w:hAnsi="標楷體"/>
                <w:sz w:val="24"/>
                <w:szCs w:val="24"/>
              </w:rPr>
            </w:pPr>
            <w:r w:rsidRPr="006A26D4">
              <w:rPr>
                <w:rFonts w:ascii="標楷體" w:hAnsi="標楷體" w:hint="eastAsia"/>
                <w:sz w:val="24"/>
                <w:szCs w:val="24"/>
              </w:rPr>
              <w:t>31.83</w:t>
            </w:r>
          </w:p>
        </w:tc>
      </w:tr>
    </w:tbl>
    <w:p w:rsidR="001D207B" w:rsidRDefault="001D207B" w:rsidP="00F93F67">
      <w:pPr>
        <w:pStyle w:val="0"/>
        <w:spacing w:line="0" w:lineRule="atLeast"/>
        <w:ind w:leftChars="0" w:left="679" w:hangingChars="261" w:hanging="679"/>
        <w:rPr>
          <w:rFonts w:hAnsi="標楷體"/>
          <w:sz w:val="24"/>
          <w:szCs w:val="24"/>
        </w:rPr>
      </w:pPr>
      <w:r>
        <w:rPr>
          <w:rFonts w:hAnsi="標楷體" w:hint="eastAsia"/>
          <w:sz w:val="24"/>
          <w:szCs w:val="24"/>
        </w:rPr>
        <w:t>資料來源：苗栗縣政府104年12月29日府財務字第1040272765號函報本院。</w:t>
      </w:r>
    </w:p>
    <w:p w:rsidR="001D5C71" w:rsidRPr="00B00593" w:rsidRDefault="00DE4481" w:rsidP="00F93F67">
      <w:pPr>
        <w:pStyle w:val="0"/>
        <w:spacing w:line="0" w:lineRule="atLeast"/>
        <w:ind w:leftChars="0" w:left="679" w:hangingChars="261" w:hanging="679"/>
        <w:rPr>
          <w:rFonts w:hAnsi="標楷體"/>
          <w:sz w:val="24"/>
          <w:szCs w:val="24"/>
        </w:rPr>
      </w:pPr>
      <w:proofErr w:type="gramStart"/>
      <w:r w:rsidRPr="009A017C">
        <w:rPr>
          <w:rFonts w:hAnsi="標楷體" w:hint="eastAsia"/>
          <w:sz w:val="24"/>
          <w:szCs w:val="24"/>
        </w:rPr>
        <w:t>註</w:t>
      </w:r>
      <w:proofErr w:type="gramEnd"/>
      <w:r w:rsidRPr="009A017C">
        <w:rPr>
          <w:rFonts w:hAnsi="標楷體" w:hint="eastAsia"/>
          <w:sz w:val="24"/>
          <w:szCs w:val="24"/>
        </w:rPr>
        <w:t>：以上數據皆為決算數據。</w:t>
      </w:r>
    </w:p>
    <w:p w:rsidR="00343B30" w:rsidRDefault="00343B30" w:rsidP="00634212">
      <w:pPr>
        <w:widowControl/>
        <w:rPr>
          <w:rFonts w:hAnsi="標楷體"/>
          <w:sz w:val="28"/>
          <w:szCs w:val="28"/>
        </w:rPr>
      </w:pPr>
    </w:p>
    <w:p w:rsidR="00F435C3" w:rsidRDefault="00F95F66" w:rsidP="00634212">
      <w:pPr>
        <w:widowControl/>
        <w:rPr>
          <w:rFonts w:ascii="標楷體" w:hAnsi="標楷體" w:cs="新細明體"/>
          <w:bCs/>
          <w:color w:val="000000" w:themeColor="text1"/>
          <w:kern w:val="0"/>
          <w:sz w:val="28"/>
          <w:szCs w:val="28"/>
        </w:rPr>
      </w:pPr>
      <w:r>
        <w:rPr>
          <w:rFonts w:hAnsi="標楷體" w:hint="eastAsia"/>
          <w:sz w:val="28"/>
          <w:szCs w:val="28"/>
        </w:rPr>
        <w:lastRenderedPageBreak/>
        <w:t>附表七</w:t>
      </w:r>
      <w:r w:rsidR="00B20349" w:rsidRPr="003E5A4B">
        <w:rPr>
          <w:rFonts w:hAnsi="標楷體" w:hint="eastAsia"/>
          <w:sz w:val="28"/>
          <w:szCs w:val="28"/>
        </w:rPr>
        <w:t xml:space="preserve">  </w:t>
      </w:r>
      <w:r w:rsidR="00B20349" w:rsidRPr="00052B33">
        <w:rPr>
          <w:rFonts w:ascii="標楷體" w:hAnsi="標楷體" w:hint="eastAsia"/>
          <w:sz w:val="28"/>
          <w:szCs w:val="28"/>
        </w:rPr>
        <w:t>苗栗縣政府</w:t>
      </w:r>
      <w:r w:rsidR="00B20349">
        <w:rPr>
          <w:rFonts w:ascii="標楷體" w:hAnsi="標楷體" w:hint="eastAsia"/>
          <w:sz w:val="28"/>
          <w:szCs w:val="28"/>
        </w:rPr>
        <w:t>留用鄉鎮（市）公所災害補助款</w:t>
      </w:r>
      <w:r w:rsidR="00B20349" w:rsidRPr="00052B33">
        <w:rPr>
          <w:rFonts w:ascii="標楷體" w:hAnsi="標楷體" w:hint="eastAsia"/>
          <w:sz w:val="28"/>
          <w:szCs w:val="28"/>
        </w:rPr>
        <w:t>情形表</w:t>
      </w:r>
    </w:p>
    <w:tbl>
      <w:tblPr>
        <w:tblW w:w="5963" w:type="pct"/>
        <w:tblInd w:w="-1248" w:type="dxa"/>
        <w:tblLayout w:type="fixed"/>
        <w:tblCellMar>
          <w:left w:w="28" w:type="dxa"/>
          <w:right w:w="28" w:type="dxa"/>
        </w:tblCellMar>
        <w:tblLook w:val="04A0" w:firstRow="1" w:lastRow="0" w:firstColumn="1" w:lastColumn="0" w:noHBand="0" w:noVBand="1"/>
      </w:tblPr>
      <w:tblGrid>
        <w:gridCol w:w="427"/>
        <w:gridCol w:w="708"/>
        <w:gridCol w:w="1422"/>
        <w:gridCol w:w="705"/>
        <w:gridCol w:w="1416"/>
        <w:gridCol w:w="850"/>
        <w:gridCol w:w="708"/>
        <w:gridCol w:w="1134"/>
        <w:gridCol w:w="992"/>
        <w:gridCol w:w="995"/>
        <w:gridCol w:w="992"/>
        <w:gridCol w:w="995"/>
        <w:gridCol w:w="3588"/>
        <w:gridCol w:w="1228"/>
      </w:tblGrid>
      <w:tr w:rsidR="00F93F67" w:rsidRPr="00F93F67" w:rsidTr="00F93F67">
        <w:trPr>
          <w:trHeight w:val="990"/>
          <w:tblHeader/>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鄉鎮別</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補助單位</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各項費用明細摘要</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科目別</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金額</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留用日期</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是否歸還</w:t>
            </w:r>
            <w:r w:rsidRPr="00F93F67">
              <w:rPr>
                <w:rFonts w:ascii="標楷體" w:hAnsi="標楷體" w:cs="新細明體" w:hint="eastAsia"/>
                <w:color w:val="000000" w:themeColor="text1"/>
                <w:kern w:val="0"/>
                <w:sz w:val="24"/>
                <w:szCs w:val="24"/>
              </w:rPr>
              <w:br/>
              <w:t>(</w:t>
            </w:r>
            <w:proofErr w:type="gramStart"/>
            <w:r w:rsidRPr="00F93F67">
              <w:rPr>
                <w:rFonts w:ascii="標楷體" w:hAnsi="標楷體" w:cs="新細明體" w:hint="eastAsia"/>
                <w:color w:val="000000" w:themeColor="text1"/>
                <w:kern w:val="0"/>
                <w:sz w:val="24"/>
                <w:szCs w:val="24"/>
              </w:rPr>
              <w:t>註</w:t>
            </w:r>
            <w:proofErr w:type="gramEnd"/>
            <w:r w:rsidRPr="00F93F67">
              <w:rPr>
                <w:rFonts w:ascii="標楷體" w:hAnsi="標楷體" w:cs="新細明體" w:hint="eastAsia"/>
                <w:color w:val="000000" w:themeColor="text1"/>
                <w:kern w:val="0"/>
                <w:sz w:val="24"/>
                <w:szCs w:val="24"/>
              </w:rPr>
              <w:t>1)</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留用</w:t>
            </w:r>
            <w:proofErr w:type="gramStart"/>
            <w:r w:rsidRPr="00F93F67">
              <w:rPr>
                <w:rFonts w:ascii="標楷體" w:hAnsi="標楷體" w:cs="新細明體" w:hint="eastAsia"/>
                <w:color w:val="000000" w:themeColor="text1"/>
                <w:kern w:val="0"/>
                <w:sz w:val="24"/>
                <w:szCs w:val="24"/>
              </w:rPr>
              <w:t>期間(</w:t>
            </w:r>
            <w:proofErr w:type="gramEnd"/>
            <w:r w:rsidRPr="00F93F67">
              <w:rPr>
                <w:rFonts w:ascii="標楷體" w:hAnsi="標楷體" w:cs="新細明體" w:hint="eastAsia"/>
                <w:color w:val="000000" w:themeColor="text1"/>
                <w:kern w:val="0"/>
                <w:sz w:val="24"/>
                <w:szCs w:val="24"/>
              </w:rPr>
              <w:t>天數)</w:t>
            </w:r>
            <w:r w:rsidRPr="00F93F67">
              <w:rPr>
                <w:rFonts w:ascii="標楷體" w:hAnsi="標楷體" w:cs="新細明體" w:hint="eastAsia"/>
                <w:color w:val="000000" w:themeColor="text1"/>
                <w:kern w:val="0"/>
                <w:sz w:val="24"/>
                <w:szCs w:val="24"/>
              </w:rPr>
              <w:br/>
              <w:t>(</w:t>
            </w:r>
            <w:proofErr w:type="gramStart"/>
            <w:r w:rsidRPr="00F93F67">
              <w:rPr>
                <w:rFonts w:ascii="標楷體" w:hAnsi="標楷體" w:cs="新細明體" w:hint="eastAsia"/>
                <w:color w:val="000000" w:themeColor="text1"/>
                <w:kern w:val="0"/>
                <w:sz w:val="24"/>
                <w:szCs w:val="24"/>
              </w:rPr>
              <w:t>註</w:t>
            </w:r>
            <w:proofErr w:type="gramEnd"/>
            <w:r w:rsidRPr="00F93F67">
              <w:rPr>
                <w:rFonts w:ascii="標楷體" w:hAnsi="標楷體" w:cs="新細明體" w:hint="eastAsia"/>
                <w:color w:val="000000" w:themeColor="text1"/>
                <w:kern w:val="0"/>
                <w:sz w:val="24"/>
                <w:szCs w:val="24"/>
              </w:rPr>
              <w:t>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計畫核定日期</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發包日期</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完工日期</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第1次</w:t>
            </w:r>
          </w:p>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請款日期</w:t>
            </w:r>
          </w:p>
        </w:tc>
        <w:tc>
          <w:tcPr>
            <w:tcW w:w="1110"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經縣府留用，是否造成鄉鎮公所之財務運作問題？請說明。</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備註(</w:t>
            </w:r>
            <w:proofErr w:type="gramStart"/>
            <w:r w:rsidRPr="00F93F67">
              <w:rPr>
                <w:rFonts w:ascii="標楷體" w:hAnsi="標楷體" w:cs="新細明體" w:hint="eastAsia"/>
                <w:color w:val="000000" w:themeColor="text1"/>
                <w:kern w:val="0"/>
                <w:sz w:val="24"/>
                <w:szCs w:val="24"/>
              </w:rPr>
              <w:t>註</w:t>
            </w:r>
            <w:proofErr w:type="gramEnd"/>
            <w:r w:rsidRPr="00F93F67">
              <w:rPr>
                <w:rFonts w:ascii="標楷體" w:hAnsi="標楷體" w:cs="新細明體" w:hint="eastAsia"/>
                <w:color w:val="000000" w:themeColor="text1"/>
                <w:kern w:val="0"/>
                <w:sz w:val="24"/>
                <w:szCs w:val="24"/>
              </w:rPr>
              <w:t>)</w:t>
            </w:r>
          </w:p>
        </w:tc>
      </w:tr>
      <w:tr w:rsidR="00F93F67" w:rsidRPr="00F93F67" w:rsidTr="00F93F67">
        <w:trPr>
          <w:trHeight w:val="72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苗栗市公所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內政部</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辦理</w:t>
            </w:r>
            <w:r w:rsidRPr="00F93F67">
              <w:rPr>
                <w:rFonts w:ascii="標楷體" w:hAnsi="標楷體" w:cs="新細明體" w:hint="eastAsia"/>
                <w:bCs/>
                <w:color w:val="000000" w:themeColor="text1"/>
                <w:kern w:val="0"/>
                <w:sz w:val="24"/>
                <w:szCs w:val="24"/>
              </w:rPr>
              <w:t>颱風</w:t>
            </w:r>
            <w:r w:rsidRPr="00F93F67">
              <w:rPr>
                <w:rFonts w:ascii="標楷體" w:hAnsi="標楷體" w:cs="新細明體" w:hint="eastAsia"/>
                <w:color w:val="000000" w:themeColor="text1"/>
                <w:kern w:val="0"/>
                <w:sz w:val="24"/>
                <w:szCs w:val="24"/>
              </w:rPr>
              <w:t>災害搶修-垃圾場擋土牆</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923,243</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102.11.28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664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102.11.28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102.12.31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103.03.13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103.07.01</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9A0581" w:rsidP="00F93F67">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久未解決</w:t>
            </w:r>
            <w:proofErr w:type="gramStart"/>
            <w:r>
              <w:rPr>
                <w:rFonts w:ascii="標楷體" w:hAnsi="標楷體" w:cs="新細明體" w:hint="eastAsia"/>
                <w:color w:val="000000" w:themeColor="text1"/>
                <w:kern w:val="0"/>
                <w:sz w:val="24"/>
                <w:szCs w:val="24"/>
              </w:rPr>
              <w:t>恐</w:t>
            </w:r>
            <w:proofErr w:type="gramEnd"/>
            <w:r>
              <w:rPr>
                <w:rFonts w:ascii="標楷體" w:hAnsi="標楷體" w:cs="新細明體" w:hint="eastAsia"/>
                <w:color w:val="000000" w:themeColor="text1"/>
                <w:kern w:val="0"/>
                <w:sz w:val="24"/>
                <w:szCs w:val="24"/>
              </w:rPr>
              <w:t>影響公</w:t>
            </w:r>
            <w:r w:rsidR="00F93F67" w:rsidRPr="00F93F67">
              <w:rPr>
                <w:rFonts w:ascii="標楷體" w:hAnsi="標楷體" w:cs="新細明體" w:hint="eastAsia"/>
                <w:color w:val="000000" w:themeColor="text1"/>
                <w:kern w:val="0"/>
                <w:sz w:val="24"/>
                <w:szCs w:val="24"/>
              </w:rPr>
              <w:t>所財務調度、各項建設及員工薪資發放等</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65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內政部</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辦理颱風災害搶修-苗栗市新英里1鄰道路復建工程(</w:t>
            </w:r>
            <w:proofErr w:type="gramStart"/>
            <w:r w:rsidRPr="00F93F67">
              <w:rPr>
                <w:rFonts w:ascii="標楷體" w:hAnsi="標楷體" w:cs="新細明體" w:hint="eastAsia"/>
                <w:color w:val="000000" w:themeColor="text1"/>
                <w:kern w:val="0"/>
                <w:sz w:val="24"/>
                <w:szCs w:val="24"/>
              </w:rPr>
              <w:t>潭美及</w:t>
            </w:r>
            <w:proofErr w:type="gramEnd"/>
            <w:r w:rsidRPr="00F93F67">
              <w:rPr>
                <w:rFonts w:ascii="標楷體" w:hAnsi="標楷體" w:cs="新細明體" w:hint="eastAsia"/>
                <w:color w:val="000000" w:themeColor="text1"/>
                <w:kern w:val="0"/>
                <w:sz w:val="24"/>
                <w:szCs w:val="24"/>
              </w:rPr>
              <w:t>康</w:t>
            </w:r>
            <w:proofErr w:type="gramStart"/>
            <w:r w:rsidRPr="00F93F67">
              <w:rPr>
                <w:rFonts w:ascii="標楷體" w:hAnsi="標楷體" w:cs="新細明體" w:hint="eastAsia"/>
                <w:color w:val="000000" w:themeColor="text1"/>
                <w:kern w:val="0"/>
                <w:sz w:val="24"/>
                <w:szCs w:val="24"/>
              </w:rPr>
              <w:t>芮</w:t>
            </w:r>
            <w:proofErr w:type="gramEnd"/>
            <w:r w:rsidRPr="00F93F67">
              <w:rPr>
                <w:rFonts w:ascii="標楷體" w:hAnsi="標楷體" w:cs="新細明體" w:hint="eastAsia"/>
                <w:color w:val="000000" w:themeColor="text1"/>
                <w:kern w:val="0"/>
                <w:sz w:val="24"/>
                <w:szCs w:val="24"/>
              </w:rPr>
              <w:t>)</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1,612,870</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102.11.08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684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102.11.08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103.01.15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103.04.17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104.01.05</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本項工程因縣府災</w:t>
            </w:r>
            <w:proofErr w:type="gramStart"/>
            <w:r w:rsidRPr="00F93F67">
              <w:rPr>
                <w:rFonts w:ascii="標楷體" w:hAnsi="標楷體" w:cs="新細明體" w:hint="eastAsia"/>
                <w:color w:val="000000" w:themeColor="text1"/>
                <w:kern w:val="0"/>
                <w:sz w:val="24"/>
                <w:szCs w:val="24"/>
              </w:rPr>
              <w:t>準</w:t>
            </w:r>
            <w:proofErr w:type="gramEnd"/>
            <w:r w:rsidRPr="00F93F67">
              <w:rPr>
                <w:rFonts w:ascii="標楷體" w:hAnsi="標楷體" w:cs="新細明體" w:hint="eastAsia"/>
                <w:color w:val="000000" w:themeColor="text1"/>
                <w:kern w:val="0"/>
                <w:sz w:val="24"/>
                <w:szCs w:val="24"/>
              </w:rPr>
              <w:t>金管控機制未明，故104年填報時列為工務處補助工程</w:t>
            </w:r>
          </w:p>
        </w:tc>
      </w:tr>
      <w:tr w:rsidR="00F93F67" w:rsidRPr="00F93F67" w:rsidTr="00F93F67">
        <w:trPr>
          <w:trHeight w:val="165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內政部</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辦理颱風災害搶修-苗栗市新川里泉水窩上游護岸基礎補強修復工程(縣府-</w:t>
            </w:r>
            <w:proofErr w:type="gramStart"/>
            <w:r w:rsidRPr="00F93F67">
              <w:rPr>
                <w:rFonts w:ascii="標楷體" w:hAnsi="標楷體" w:cs="新細明體" w:hint="eastAsia"/>
                <w:color w:val="000000" w:themeColor="text1"/>
                <w:kern w:val="0"/>
                <w:sz w:val="24"/>
                <w:szCs w:val="24"/>
              </w:rPr>
              <w:t>潭美及</w:t>
            </w:r>
            <w:proofErr w:type="gramEnd"/>
            <w:r w:rsidRPr="00F93F67">
              <w:rPr>
                <w:rFonts w:ascii="標楷體" w:hAnsi="標楷體" w:cs="新細明體" w:hint="eastAsia"/>
                <w:color w:val="000000" w:themeColor="text1"/>
                <w:kern w:val="0"/>
                <w:sz w:val="24"/>
                <w:szCs w:val="24"/>
              </w:rPr>
              <w:t>天秤)</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368,938</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102.10.02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721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102.10.02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102.12.31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103.02.18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103.12.16</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本項工程因縣府災</w:t>
            </w:r>
            <w:proofErr w:type="gramStart"/>
            <w:r w:rsidRPr="00F93F67">
              <w:rPr>
                <w:rFonts w:ascii="標楷體" w:hAnsi="標楷體" w:cs="新細明體" w:hint="eastAsia"/>
                <w:color w:val="000000" w:themeColor="text1"/>
                <w:kern w:val="0"/>
                <w:sz w:val="24"/>
                <w:szCs w:val="24"/>
              </w:rPr>
              <w:t>準</w:t>
            </w:r>
            <w:proofErr w:type="gramEnd"/>
            <w:r w:rsidRPr="00F93F67">
              <w:rPr>
                <w:rFonts w:ascii="標楷體" w:hAnsi="標楷體" w:cs="新細明體" w:hint="eastAsia"/>
                <w:color w:val="000000" w:themeColor="text1"/>
                <w:kern w:val="0"/>
                <w:sz w:val="24"/>
                <w:szCs w:val="24"/>
              </w:rPr>
              <w:t>金管控機制未明，故104年填報時列為工務處補助工程</w:t>
            </w:r>
          </w:p>
        </w:tc>
      </w:tr>
      <w:tr w:rsidR="00F93F67" w:rsidRPr="00F93F67" w:rsidTr="009A0581">
        <w:trPr>
          <w:trHeight w:val="51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內政部</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辦理颱風災害搶修-苗</w:t>
            </w:r>
            <w:r w:rsidRPr="00F93F67">
              <w:rPr>
                <w:rFonts w:ascii="標楷體" w:hAnsi="標楷體" w:cs="新細明體" w:hint="eastAsia"/>
                <w:color w:val="000000" w:themeColor="text1"/>
                <w:kern w:val="0"/>
                <w:sz w:val="24"/>
                <w:szCs w:val="24"/>
              </w:rPr>
              <w:lastRenderedPageBreak/>
              <w:t>栗市新英里19鄰道路復建工程(</w:t>
            </w:r>
            <w:proofErr w:type="gramStart"/>
            <w:r w:rsidRPr="00F93F67">
              <w:rPr>
                <w:rFonts w:ascii="標楷體" w:hAnsi="標楷體" w:cs="新細明體" w:hint="eastAsia"/>
                <w:color w:val="000000" w:themeColor="text1"/>
                <w:kern w:val="0"/>
                <w:sz w:val="24"/>
                <w:szCs w:val="24"/>
              </w:rPr>
              <w:t>潭美及</w:t>
            </w:r>
            <w:proofErr w:type="gramEnd"/>
            <w:r w:rsidRPr="00F93F67">
              <w:rPr>
                <w:rFonts w:ascii="標楷體" w:hAnsi="標楷體" w:cs="新細明體" w:hint="eastAsia"/>
                <w:color w:val="000000" w:themeColor="text1"/>
                <w:kern w:val="0"/>
                <w:sz w:val="24"/>
                <w:szCs w:val="24"/>
              </w:rPr>
              <w:t>康</w:t>
            </w:r>
            <w:proofErr w:type="gramStart"/>
            <w:r w:rsidRPr="00F93F67">
              <w:rPr>
                <w:rFonts w:ascii="標楷體" w:hAnsi="標楷體" w:cs="新細明體" w:hint="eastAsia"/>
                <w:color w:val="000000" w:themeColor="text1"/>
                <w:kern w:val="0"/>
                <w:sz w:val="24"/>
                <w:szCs w:val="24"/>
              </w:rPr>
              <w:t>芮</w:t>
            </w:r>
            <w:proofErr w:type="gramEnd"/>
            <w:r w:rsidRPr="00F93F67">
              <w:rPr>
                <w:rFonts w:ascii="標楷體" w:hAnsi="標楷體" w:cs="新細明體" w:hint="eastAsia"/>
                <w:color w:val="000000" w:themeColor="text1"/>
                <w:kern w:val="0"/>
                <w:sz w:val="24"/>
                <w:szCs w:val="24"/>
              </w:rPr>
              <w:t>)</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設備及投</w:t>
            </w:r>
            <w:r w:rsidRPr="00F93F67">
              <w:rPr>
                <w:rFonts w:ascii="標楷體" w:hAnsi="標楷體" w:cs="新細明體" w:hint="eastAsia"/>
                <w:color w:val="000000" w:themeColor="text1"/>
                <w:kern w:val="0"/>
                <w:sz w:val="24"/>
                <w:szCs w:val="24"/>
              </w:rPr>
              <w:lastRenderedPageBreak/>
              <w:t>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3,225,730</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w:t>
            </w:r>
            <w:r w:rsidRPr="00F93F67">
              <w:rPr>
                <w:rFonts w:ascii="標楷體" w:hAnsi="標楷體" w:cs="新細明體" w:hint="eastAsia"/>
                <w:color w:val="000000" w:themeColor="text1"/>
                <w:kern w:val="0"/>
                <w:sz w:val="24"/>
                <w:szCs w:val="24"/>
              </w:rPr>
              <w:lastRenderedPageBreak/>
              <w:t xml:space="preserve">.08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否</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684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102.11.</w:t>
            </w:r>
            <w:r w:rsidRPr="00F93F67">
              <w:rPr>
                <w:rFonts w:ascii="標楷體" w:hAnsi="標楷體" w:cs="新細明體" w:hint="eastAsia"/>
                <w:color w:val="000000" w:themeColor="text1"/>
                <w:kern w:val="0"/>
                <w:sz w:val="24"/>
                <w:szCs w:val="24"/>
              </w:rPr>
              <w:lastRenderedPageBreak/>
              <w:t xml:space="preserve">08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103.01.15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104.01.28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104.06.17及</w:t>
            </w:r>
            <w:r w:rsidRPr="00F93F67">
              <w:rPr>
                <w:rFonts w:ascii="標楷體" w:hAnsi="標楷體" w:cs="新細明體" w:hint="eastAsia"/>
                <w:color w:val="000000" w:themeColor="text1"/>
                <w:kern w:val="0"/>
                <w:sz w:val="24"/>
                <w:szCs w:val="24"/>
              </w:rPr>
              <w:lastRenderedPageBreak/>
              <w:t>104.07.13</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本項工程因縣府災</w:t>
            </w:r>
            <w:proofErr w:type="gramStart"/>
            <w:r w:rsidRPr="00F93F67">
              <w:rPr>
                <w:rFonts w:ascii="標楷體" w:hAnsi="標楷體" w:cs="新細明體" w:hint="eastAsia"/>
                <w:color w:val="000000" w:themeColor="text1"/>
                <w:kern w:val="0"/>
                <w:sz w:val="24"/>
                <w:szCs w:val="24"/>
              </w:rPr>
              <w:lastRenderedPageBreak/>
              <w:t>準</w:t>
            </w:r>
            <w:proofErr w:type="gramEnd"/>
            <w:r w:rsidRPr="00F93F67">
              <w:rPr>
                <w:rFonts w:ascii="標楷體" w:hAnsi="標楷體" w:cs="新細明體" w:hint="eastAsia"/>
                <w:color w:val="000000" w:themeColor="text1"/>
                <w:kern w:val="0"/>
                <w:sz w:val="24"/>
                <w:szCs w:val="24"/>
              </w:rPr>
              <w:t>金管控機制未明，故104年填報時列為工務處補助工程</w:t>
            </w:r>
          </w:p>
        </w:tc>
      </w:tr>
      <w:tr w:rsidR="00F93F67" w:rsidRPr="00F93F67" w:rsidTr="00F93F67">
        <w:trPr>
          <w:trHeight w:val="54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6,130,781</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65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苑裡鎮公所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行政院公共工程委員會核定102年</w:t>
            </w:r>
            <w:proofErr w:type="gramStart"/>
            <w:r w:rsidRPr="00F93F67">
              <w:rPr>
                <w:rFonts w:ascii="標楷體" w:hAnsi="標楷體" w:cs="新細明體" w:hint="eastAsia"/>
                <w:bCs/>
                <w:color w:val="000000" w:themeColor="text1"/>
                <w:kern w:val="0"/>
                <w:sz w:val="24"/>
                <w:szCs w:val="24"/>
              </w:rPr>
              <w:t>蘇力、潭美</w:t>
            </w:r>
            <w:proofErr w:type="gramEnd"/>
            <w:r w:rsidRPr="00F93F67">
              <w:rPr>
                <w:rFonts w:ascii="標楷體" w:hAnsi="標楷體" w:cs="新細明體" w:hint="eastAsia"/>
                <w:bCs/>
                <w:color w:val="000000" w:themeColor="text1"/>
                <w:kern w:val="0"/>
                <w:sz w:val="24"/>
                <w:szCs w:val="24"/>
              </w:rPr>
              <w:t>、康</w:t>
            </w:r>
            <w:proofErr w:type="gramStart"/>
            <w:r w:rsidRPr="00F93F67">
              <w:rPr>
                <w:rFonts w:ascii="標楷體" w:hAnsi="標楷體" w:cs="新細明體" w:hint="eastAsia"/>
                <w:bCs/>
                <w:color w:val="000000" w:themeColor="text1"/>
                <w:kern w:val="0"/>
                <w:sz w:val="24"/>
                <w:szCs w:val="24"/>
              </w:rPr>
              <w:t>芮</w:t>
            </w:r>
            <w:proofErr w:type="gramEnd"/>
            <w:r w:rsidRPr="00F93F67">
              <w:rPr>
                <w:rFonts w:ascii="標楷體" w:hAnsi="標楷體" w:cs="新細明體" w:hint="eastAsia"/>
                <w:bCs/>
                <w:color w:val="000000" w:themeColor="text1"/>
                <w:kern w:val="0"/>
                <w:sz w:val="24"/>
                <w:szCs w:val="24"/>
              </w:rPr>
              <w:t>颱風</w:t>
            </w:r>
            <w:r w:rsidRPr="00F93F67">
              <w:rPr>
                <w:rFonts w:ascii="標楷體" w:hAnsi="標楷體" w:cs="新細明體" w:hint="eastAsia"/>
                <w:color w:val="000000" w:themeColor="text1"/>
                <w:kern w:val="0"/>
                <w:sz w:val="24"/>
                <w:szCs w:val="24"/>
              </w:rPr>
              <w:t>各項農路及水土保持災後復建工程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3,983,835</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蘇</w:t>
            </w:r>
            <w:proofErr w:type="gramStart"/>
            <w:r w:rsidRPr="00F93F67">
              <w:rPr>
                <w:rFonts w:ascii="標楷體" w:hAnsi="標楷體" w:cs="新細明體" w:hint="eastAsia"/>
                <w:color w:val="000000" w:themeColor="text1"/>
                <w:kern w:val="0"/>
                <w:sz w:val="24"/>
                <w:szCs w:val="24"/>
              </w:rPr>
              <w:t>力103.1.6</w:t>
            </w:r>
            <w:r w:rsidRPr="00F93F67">
              <w:rPr>
                <w:rFonts w:ascii="標楷體" w:hAnsi="標楷體" w:cs="新細明體" w:hint="eastAsia"/>
                <w:color w:val="000000" w:themeColor="text1"/>
                <w:kern w:val="0"/>
                <w:sz w:val="24"/>
                <w:szCs w:val="24"/>
              </w:rPr>
              <w:br/>
              <w:t>潭美康</w:t>
            </w:r>
            <w:proofErr w:type="gramEnd"/>
            <w:r w:rsidRPr="00F93F67">
              <w:rPr>
                <w:rFonts w:ascii="標楷體" w:hAnsi="標楷體" w:cs="新細明體" w:hint="eastAsia"/>
                <w:color w:val="000000" w:themeColor="text1"/>
                <w:kern w:val="0"/>
                <w:sz w:val="24"/>
                <w:szCs w:val="24"/>
              </w:rPr>
              <w:t>芮103.3.6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蘇</w:t>
            </w:r>
            <w:proofErr w:type="gramStart"/>
            <w:r w:rsidRPr="00F93F67">
              <w:rPr>
                <w:rFonts w:ascii="標楷體" w:hAnsi="標楷體" w:cs="新細明體" w:hint="eastAsia"/>
                <w:color w:val="000000" w:themeColor="text1"/>
                <w:kern w:val="0"/>
                <w:sz w:val="24"/>
                <w:szCs w:val="24"/>
              </w:rPr>
              <w:t>力103.3.26</w:t>
            </w:r>
            <w:r w:rsidRPr="00F93F67">
              <w:rPr>
                <w:rFonts w:ascii="標楷體" w:hAnsi="標楷體" w:cs="新細明體" w:hint="eastAsia"/>
                <w:color w:val="000000" w:themeColor="text1"/>
                <w:kern w:val="0"/>
                <w:sz w:val="24"/>
                <w:szCs w:val="24"/>
              </w:rPr>
              <w:br/>
              <w:t>潭美康</w:t>
            </w:r>
            <w:proofErr w:type="gramEnd"/>
            <w:r w:rsidRPr="00F93F67">
              <w:rPr>
                <w:rFonts w:ascii="標楷體" w:hAnsi="標楷體" w:cs="新細明體" w:hint="eastAsia"/>
                <w:color w:val="000000" w:themeColor="text1"/>
                <w:kern w:val="0"/>
                <w:sz w:val="24"/>
                <w:szCs w:val="24"/>
              </w:rPr>
              <w:t>芮103.4.30</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蘇</w:t>
            </w:r>
            <w:proofErr w:type="gramStart"/>
            <w:r w:rsidRPr="00F93F67">
              <w:rPr>
                <w:rFonts w:ascii="標楷體" w:hAnsi="標楷體" w:cs="新細明體" w:hint="eastAsia"/>
                <w:color w:val="000000" w:themeColor="text1"/>
                <w:kern w:val="0"/>
                <w:sz w:val="24"/>
                <w:szCs w:val="24"/>
              </w:rPr>
              <w:t>力103.5.15</w:t>
            </w:r>
            <w:r w:rsidRPr="00F93F67">
              <w:rPr>
                <w:rFonts w:ascii="標楷體" w:hAnsi="標楷體" w:cs="新細明體" w:hint="eastAsia"/>
                <w:color w:val="000000" w:themeColor="text1"/>
                <w:kern w:val="0"/>
                <w:sz w:val="24"/>
                <w:szCs w:val="24"/>
              </w:rPr>
              <w:br/>
              <w:t>潭美康</w:t>
            </w:r>
            <w:proofErr w:type="gramEnd"/>
            <w:r w:rsidRPr="00F93F67">
              <w:rPr>
                <w:rFonts w:ascii="標楷體" w:hAnsi="標楷體" w:cs="新細明體" w:hint="eastAsia"/>
                <w:color w:val="000000" w:themeColor="text1"/>
                <w:kern w:val="0"/>
                <w:sz w:val="24"/>
                <w:szCs w:val="24"/>
              </w:rPr>
              <w:t>芮103.6.19</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造成財務週轉困難</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6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3,983,835</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99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通霄鎮公</w:t>
            </w:r>
            <w:r w:rsidRPr="00F93F67">
              <w:rPr>
                <w:rFonts w:ascii="標楷體" w:hAnsi="標楷體" w:cs="新細明體" w:hint="eastAsia"/>
                <w:color w:val="000000" w:themeColor="text1"/>
                <w:kern w:val="0"/>
                <w:sz w:val="24"/>
                <w:szCs w:val="24"/>
              </w:rPr>
              <w:lastRenderedPageBreak/>
              <w:t>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102年7月蘇力颱風</w:t>
            </w:r>
            <w:proofErr w:type="gramEnd"/>
            <w:r w:rsidRPr="00F93F67">
              <w:rPr>
                <w:rFonts w:ascii="標楷體" w:hAnsi="標楷體" w:cs="新細明體" w:hint="eastAsia"/>
                <w:color w:val="000000" w:themeColor="text1"/>
                <w:kern w:val="0"/>
                <w:sz w:val="24"/>
                <w:szCs w:val="24"/>
              </w:rPr>
              <w:t>災害復建-H3農路復建工</w:t>
            </w:r>
            <w:r w:rsidRPr="00F93F67">
              <w:rPr>
                <w:rFonts w:ascii="標楷體" w:hAnsi="標楷體" w:cs="新細明體" w:hint="eastAsia"/>
                <w:color w:val="000000" w:themeColor="text1"/>
                <w:kern w:val="0"/>
                <w:sz w:val="24"/>
                <w:szCs w:val="24"/>
              </w:rPr>
              <w:lastRenderedPageBreak/>
              <w:t>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8,027,161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102.11.12/102.12.12</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103.6.20/ 103.7.16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103.10.13</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是</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五北等7里農路/內湖等4里農路</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102年7月蘇力颱風</w:t>
            </w:r>
            <w:proofErr w:type="gramEnd"/>
            <w:r w:rsidRPr="00F93F67">
              <w:rPr>
                <w:rFonts w:ascii="標楷體" w:hAnsi="標楷體" w:cs="新細明體" w:hint="eastAsia"/>
                <w:color w:val="000000" w:themeColor="text1"/>
                <w:kern w:val="0"/>
                <w:sz w:val="24"/>
                <w:szCs w:val="24"/>
              </w:rPr>
              <w:t>災害復建G1-水土保持工程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8,973,654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103.2.17/103.2.17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103.10.27/103.11.20</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104.1.20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城南等5里/</w:t>
            </w:r>
            <w:proofErr w:type="gramStart"/>
            <w:r w:rsidRPr="00F93F67">
              <w:rPr>
                <w:rFonts w:ascii="標楷體" w:hAnsi="標楷體" w:cs="新細明體" w:hint="eastAsia"/>
                <w:color w:val="000000" w:themeColor="text1"/>
                <w:kern w:val="0"/>
                <w:sz w:val="24"/>
                <w:szCs w:val="24"/>
              </w:rPr>
              <w:t>通灣等</w:t>
            </w:r>
            <w:proofErr w:type="gramEnd"/>
            <w:r w:rsidRPr="00F93F67">
              <w:rPr>
                <w:rFonts w:ascii="標楷體" w:hAnsi="標楷體" w:cs="新細明體" w:hint="eastAsia"/>
                <w:color w:val="000000" w:themeColor="text1"/>
                <w:kern w:val="0"/>
                <w:sz w:val="24"/>
                <w:szCs w:val="24"/>
              </w:rPr>
              <w:t>4里</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103年5月</w:t>
            </w:r>
            <w:proofErr w:type="gramStart"/>
            <w:r w:rsidRPr="00F93F67">
              <w:rPr>
                <w:rFonts w:ascii="標楷體" w:hAnsi="標楷體" w:cs="新細明體" w:hint="eastAsia"/>
                <w:color w:val="000000" w:themeColor="text1"/>
                <w:kern w:val="0"/>
                <w:sz w:val="24"/>
                <w:szCs w:val="24"/>
              </w:rPr>
              <w:t>豪</w:t>
            </w:r>
            <w:proofErr w:type="gramEnd"/>
            <w:r w:rsidRPr="00F93F67">
              <w:rPr>
                <w:rFonts w:ascii="標楷體" w:hAnsi="標楷體" w:cs="新細明體" w:hint="eastAsia"/>
                <w:color w:val="000000" w:themeColor="text1"/>
                <w:kern w:val="0"/>
                <w:sz w:val="24"/>
                <w:szCs w:val="24"/>
              </w:rPr>
              <w:t>雨農路H3災後復建工程(烏眉、坪頂等二里)</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1,137,751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103.11.19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104.3.25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104.6.3</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66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103年7月麥德</w:t>
            </w:r>
            <w:proofErr w:type="gramStart"/>
            <w:r w:rsidRPr="00F93F67">
              <w:rPr>
                <w:rFonts w:ascii="標楷體" w:hAnsi="標楷體" w:cs="新細明體" w:hint="eastAsia"/>
                <w:color w:val="000000" w:themeColor="text1"/>
                <w:kern w:val="0"/>
                <w:sz w:val="24"/>
                <w:szCs w:val="24"/>
              </w:rPr>
              <w:t>姆</w:t>
            </w:r>
            <w:proofErr w:type="gramEnd"/>
            <w:r w:rsidRPr="00F93F67">
              <w:rPr>
                <w:rFonts w:ascii="標楷體" w:hAnsi="標楷體" w:cs="新細明體" w:hint="eastAsia"/>
                <w:color w:val="000000" w:themeColor="text1"/>
                <w:kern w:val="0"/>
                <w:sz w:val="24"/>
                <w:szCs w:val="24"/>
              </w:rPr>
              <w:t>颱風農路災後復建工程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562,468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103.9.9</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378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103.9.9</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104.4.28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104.6.17</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102年潭美</w:t>
            </w:r>
            <w:proofErr w:type="gramEnd"/>
            <w:r w:rsidRPr="00F93F67">
              <w:rPr>
                <w:rFonts w:ascii="標楷體" w:hAnsi="標楷體" w:cs="新細明體" w:hint="eastAsia"/>
                <w:color w:val="000000" w:themeColor="text1"/>
                <w:kern w:val="0"/>
                <w:sz w:val="24"/>
                <w:szCs w:val="24"/>
              </w:rPr>
              <w:t>及康</w:t>
            </w:r>
            <w:proofErr w:type="gramStart"/>
            <w:r w:rsidRPr="00F93F67">
              <w:rPr>
                <w:rFonts w:ascii="標楷體" w:hAnsi="標楷體" w:cs="新細明體" w:hint="eastAsia"/>
                <w:color w:val="000000" w:themeColor="text1"/>
                <w:kern w:val="0"/>
                <w:sz w:val="24"/>
                <w:szCs w:val="24"/>
              </w:rPr>
              <w:t>芮</w:t>
            </w:r>
            <w:proofErr w:type="gramEnd"/>
            <w:r w:rsidRPr="00F93F67">
              <w:rPr>
                <w:rFonts w:ascii="標楷體" w:hAnsi="標楷體" w:cs="新細明體" w:hint="eastAsia"/>
                <w:color w:val="000000" w:themeColor="text1"/>
                <w:kern w:val="0"/>
                <w:sz w:val="24"/>
                <w:szCs w:val="24"/>
              </w:rPr>
              <w:t>颱風災後復建工程-水土保持工程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12,021,113</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103.2.25/103.2.25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103.8.5/103.6.27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104.1.20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內島等</w:t>
            </w:r>
            <w:proofErr w:type="gramEnd"/>
            <w:r w:rsidRPr="00F93F67">
              <w:rPr>
                <w:rFonts w:ascii="標楷體" w:hAnsi="標楷體" w:cs="新細明體" w:hint="eastAsia"/>
                <w:color w:val="000000" w:themeColor="text1"/>
                <w:kern w:val="0"/>
                <w:sz w:val="24"/>
                <w:szCs w:val="24"/>
              </w:rPr>
              <w:t>5里/圳頭等6里</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103年7月豪雨造成公共設施災害G1水土保持復建工程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2,056,409</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103.10.6</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351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104.9.2</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66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103年5月</w:t>
            </w:r>
            <w:proofErr w:type="gramStart"/>
            <w:r w:rsidRPr="00F93F67">
              <w:rPr>
                <w:rFonts w:ascii="標楷體" w:hAnsi="標楷體" w:cs="新細明體" w:hint="eastAsia"/>
                <w:color w:val="000000" w:themeColor="text1"/>
                <w:kern w:val="0"/>
                <w:sz w:val="24"/>
                <w:szCs w:val="24"/>
              </w:rPr>
              <w:t>豪</w:t>
            </w:r>
            <w:proofErr w:type="gramEnd"/>
            <w:r w:rsidRPr="00F93F67">
              <w:rPr>
                <w:rFonts w:ascii="標楷體" w:hAnsi="標楷體" w:cs="新細明體" w:hint="eastAsia"/>
                <w:color w:val="000000" w:themeColor="text1"/>
                <w:kern w:val="0"/>
                <w:sz w:val="24"/>
                <w:szCs w:val="24"/>
              </w:rPr>
              <w:t>雨農路G1災後復建工程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4,080,020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103.8.4</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103.11.12</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104.5.12</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內島福</w:t>
            </w:r>
            <w:proofErr w:type="gramEnd"/>
            <w:r w:rsidRPr="00F93F67">
              <w:rPr>
                <w:rFonts w:ascii="標楷體" w:hAnsi="標楷體" w:cs="新細明體" w:hint="eastAsia"/>
                <w:color w:val="000000" w:themeColor="text1"/>
                <w:kern w:val="0"/>
                <w:sz w:val="24"/>
                <w:szCs w:val="24"/>
              </w:rPr>
              <w:t>龍福源平安等4里</w:t>
            </w:r>
          </w:p>
        </w:tc>
      </w:tr>
      <w:tr w:rsidR="00F93F67" w:rsidRPr="00F93F67" w:rsidTr="00F93F67">
        <w:trPr>
          <w:trHeight w:val="57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36,858,576</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207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卓蘭鎮公所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102年7月蘇力颱風</w:t>
            </w:r>
            <w:proofErr w:type="gramEnd"/>
            <w:r w:rsidRPr="00F93F67">
              <w:rPr>
                <w:rFonts w:ascii="標楷體" w:hAnsi="標楷體" w:cs="新細明體" w:hint="eastAsia"/>
                <w:color w:val="000000" w:themeColor="text1"/>
                <w:kern w:val="0"/>
                <w:sz w:val="24"/>
                <w:szCs w:val="24"/>
              </w:rPr>
              <w:t>G1水土保持公共設施災後復建工程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1,391,113</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kinsoku w:val="0"/>
              <w:wordWrap w:val="0"/>
              <w:overflowPunct w:val="0"/>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苗栗縣政府102年10月02日</w:t>
            </w:r>
            <w:proofErr w:type="gramStart"/>
            <w:r w:rsidRPr="00F93F67">
              <w:rPr>
                <w:rFonts w:ascii="標楷體" w:hAnsi="標楷體" w:cs="新細明體" w:hint="eastAsia"/>
                <w:color w:val="000000" w:themeColor="text1"/>
                <w:kern w:val="0"/>
                <w:sz w:val="24"/>
                <w:szCs w:val="24"/>
              </w:rPr>
              <w:t>府水保字</w:t>
            </w:r>
            <w:proofErr w:type="gramEnd"/>
            <w:r w:rsidRPr="00F93F67">
              <w:rPr>
                <w:rFonts w:ascii="標楷體" w:hAnsi="標楷體" w:cs="新細明體" w:hint="eastAsia"/>
                <w:color w:val="000000" w:themeColor="text1"/>
                <w:kern w:val="0"/>
                <w:sz w:val="24"/>
                <w:szCs w:val="24"/>
              </w:rPr>
              <w:t>第1020201125號</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103.3.12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103.6.19</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9A0581" w:rsidP="009A0581">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前揭復建工程應支付款項，已由公</w:t>
            </w:r>
            <w:r w:rsidR="00F93F67" w:rsidRPr="00F93F67">
              <w:rPr>
                <w:rFonts w:ascii="標楷體" w:hAnsi="標楷體" w:cs="新細明體" w:hint="eastAsia"/>
                <w:color w:val="000000" w:themeColor="text1"/>
                <w:kern w:val="0"/>
                <w:sz w:val="24"/>
                <w:szCs w:val="24"/>
              </w:rPr>
              <w:t>所鎮庫先行代墊，另有其他計畫型補助活動款項</w:t>
            </w: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所亦先行代墊，縣府如不儘快撥款，對</w:t>
            </w: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所之財務運作已成負擔，現已無能力再行代墊，因此造成廠商之陳情及抱怨，墾請審計單位督促縣府留用款項儘快撥款實</w:t>
            </w:r>
            <w:proofErr w:type="gramStart"/>
            <w:r w:rsidR="00F93F67" w:rsidRPr="00F93F67">
              <w:rPr>
                <w:rFonts w:ascii="標楷體" w:hAnsi="標楷體" w:cs="新細明體" w:hint="eastAsia"/>
                <w:color w:val="000000" w:themeColor="text1"/>
                <w:kern w:val="0"/>
                <w:sz w:val="24"/>
                <w:szCs w:val="24"/>
              </w:rPr>
              <w:t>感德</w:t>
            </w:r>
            <w:r w:rsidR="00F93F67" w:rsidRPr="00F93F67">
              <w:rPr>
                <w:rFonts w:ascii="標楷體" w:hAnsi="標楷體" w:cs="新細明體" w:hint="eastAsia"/>
                <w:color w:val="000000" w:themeColor="text1"/>
                <w:kern w:val="0"/>
                <w:sz w:val="24"/>
                <w:szCs w:val="24"/>
              </w:rPr>
              <w:lastRenderedPageBreak/>
              <w:t>便</w:t>
            </w:r>
            <w:proofErr w:type="gramEnd"/>
            <w:r w:rsidR="00F93F67" w:rsidRPr="00F93F67">
              <w:rPr>
                <w:rFonts w:ascii="標楷體" w:hAnsi="標楷體" w:cs="新細明體" w:hint="eastAsia"/>
                <w:color w:val="000000" w:themeColor="text1"/>
                <w:kern w:val="0"/>
                <w:sz w:val="24"/>
                <w:szCs w:val="24"/>
              </w:rPr>
              <w:t>。</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 xml:space="preserve">　</w:t>
            </w:r>
          </w:p>
        </w:tc>
      </w:tr>
      <w:tr w:rsidR="00F93F67" w:rsidRPr="00F93F67" w:rsidTr="00F93F67">
        <w:trPr>
          <w:trHeight w:val="2175"/>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102年8月潭美</w:t>
            </w:r>
            <w:proofErr w:type="gramEnd"/>
            <w:r w:rsidRPr="00F93F67">
              <w:rPr>
                <w:rFonts w:ascii="標楷體" w:hAnsi="標楷體" w:cs="新細明體" w:hint="eastAsia"/>
                <w:color w:val="000000" w:themeColor="text1"/>
                <w:kern w:val="0"/>
                <w:sz w:val="24"/>
                <w:szCs w:val="24"/>
              </w:rPr>
              <w:t>及康</w:t>
            </w:r>
            <w:proofErr w:type="gramStart"/>
            <w:r w:rsidRPr="00F93F67">
              <w:rPr>
                <w:rFonts w:ascii="標楷體" w:hAnsi="標楷體" w:cs="新細明體" w:hint="eastAsia"/>
                <w:color w:val="000000" w:themeColor="text1"/>
                <w:kern w:val="0"/>
                <w:sz w:val="24"/>
                <w:szCs w:val="24"/>
              </w:rPr>
              <w:t>芮</w:t>
            </w:r>
            <w:proofErr w:type="gramEnd"/>
            <w:r w:rsidRPr="00F93F67">
              <w:rPr>
                <w:rFonts w:ascii="標楷體" w:hAnsi="標楷體" w:cs="新細明體" w:hint="eastAsia"/>
                <w:color w:val="000000" w:themeColor="text1"/>
                <w:kern w:val="0"/>
                <w:sz w:val="24"/>
                <w:szCs w:val="24"/>
              </w:rPr>
              <w:t>颱風H3農路災後復建</w:t>
            </w:r>
            <w:proofErr w:type="gramStart"/>
            <w:r w:rsidRPr="00F93F67">
              <w:rPr>
                <w:rFonts w:ascii="標楷體" w:hAnsi="標楷體" w:cs="新細明體" w:hint="eastAsia"/>
                <w:color w:val="000000" w:themeColor="text1"/>
                <w:kern w:val="0"/>
                <w:sz w:val="24"/>
                <w:szCs w:val="24"/>
              </w:rPr>
              <w:t>工程－苗５２</w:t>
            </w:r>
            <w:proofErr w:type="gramEnd"/>
            <w:r w:rsidRPr="00F93F67">
              <w:rPr>
                <w:rFonts w:ascii="標楷體" w:hAnsi="標楷體" w:cs="新細明體" w:hint="eastAsia"/>
                <w:color w:val="000000" w:themeColor="text1"/>
                <w:kern w:val="0"/>
                <w:sz w:val="24"/>
                <w:szCs w:val="24"/>
              </w:rPr>
              <w:t>支線道路等兩件工程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809,601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kinsoku w:val="0"/>
              <w:wordWrap w:val="0"/>
              <w:overflowPunct w:val="0"/>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苗栗縣政府102年11月13日</w:t>
            </w:r>
            <w:proofErr w:type="gramStart"/>
            <w:r w:rsidRPr="00F93F67">
              <w:rPr>
                <w:rFonts w:ascii="標楷體" w:hAnsi="標楷體" w:cs="新細明體" w:hint="eastAsia"/>
                <w:color w:val="000000" w:themeColor="text1"/>
                <w:kern w:val="0"/>
                <w:sz w:val="24"/>
                <w:szCs w:val="24"/>
              </w:rPr>
              <w:t>府農休字</w:t>
            </w:r>
            <w:proofErr w:type="gramEnd"/>
            <w:r w:rsidRPr="00F93F67">
              <w:rPr>
                <w:rFonts w:ascii="標楷體" w:hAnsi="標楷體" w:cs="新細明體" w:hint="eastAsia"/>
                <w:color w:val="000000" w:themeColor="text1"/>
                <w:kern w:val="0"/>
                <w:sz w:val="24"/>
                <w:szCs w:val="24"/>
              </w:rPr>
              <w:t>第1020232111號</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103.3.24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103.8.20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875"/>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103年5月豪雨H3-農路公共設施災後復建工程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2,240,854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103.08.13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kinsoku w:val="0"/>
              <w:wordWrap w:val="0"/>
              <w:overflowPunct w:val="0"/>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苗栗縣政府 103/08/13 </w:t>
            </w:r>
            <w:proofErr w:type="gramStart"/>
            <w:r w:rsidRPr="00F93F67">
              <w:rPr>
                <w:rFonts w:ascii="標楷體" w:hAnsi="標楷體" w:cs="新細明體" w:hint="eastAsia"/>
                <w:color w:val="000000" w:themeColor="text1"/>
                <w:kern w:val="0"/>
                <w:sz w:val="24"/>
                <w:szCs w:val="24"/>
              </w:rPr>
              <w:t>府農休字</w:t>
            </w:r>
            <w:proofErr w:type="gramEnd"/>
            <w:r w:rsidRPr="00F93F67">
              <w:rPr>
                <w:rFonts w:ascii="標楷體" w:hAnsi="標楷體" w:cs="新細明體" w:hint="eastAsia"/>
                <w:color w:val="000000" w:themeColor="text1"/>
                <w:kern w:val="0"/>
                <w:sz w:val="24"/>
                <w:szCs w:val="24"/>
              </w:rPr>
              <w:t xml:space="preserve">第1030171785號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104.1.15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104.10.16</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9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103年7月麥德</w:t>
            </w:r>
            <w:proofErr w:type="gramStart"/>
            <w:r w:rsidRPr="00F93F67">
              <w:rPr>
                <w:rFonts w:ascii="標楷體" w:hAnsi="標楷體" w:cs="新細明體" w:hint="eastAsia"/>
                <w:color w:val="000000" w:themeColor="text1"/>
                <w:kern w:val="0"/>
                <w:sz w:val="24"/>
                <w:szCs w:val="24"/>
              </w:rPr>
              <w:t>姆</w:t>
            </w:r>
            <w:proofErr w:type="gramEnd"/>
            <w:r w:rsidRPr="00F93F67">
              <w:rPr>
                <w:rFonts w:ascii="標楷體" w:hAnsi="標楷體" w:cs="新細明體" w:hint="eastAsia"/>
                <w:color w:val="000000" w:themeColor="text1"/>
                <w:kern w:val="0"/>
                <w:sz w:val="24"/>
                <w:szCs w:val="24"/>
              </w:rPr>
              <w:t>颱風H3</w:t>
            </w:r>
            <w:proofErr w:type="gramStart"/>
            <w:r w:rsidRPr="00F93F67">
              <w:rPr>
                <w:rFonts w:ascii="標楷體" w:hAnsi="標楷體" w:cs="新細明體" w:hint="eastAsia"/>
                <w:color w:val="000000" w:themeColor="text1"/>
                <w:kern w:val="0"/>
                <w:sz w:val="24"/>
                <w:szCs w:val="24"/>
              </w:rPr>
              <w:t>－農路</w:t>
            </w:r>
            <w:proofErr w:type="gramEnd"/>
            <w:r w:rsidRPr="00F93F67">
              <w:rPr>
                <w:rFonts w:ascii="標楷體" w:hAnsi="標楷體" w:cs="新細明體" w:hint="eastAsia"/>
                <w:color w:val="000000" w:themeColor="text1"/>
                <w:kern w:val="0"/>
                <w:sz w:val="24"/>
                <w:szCs w:val="24"/>
              </w:rPr>
              <w:t>公共設施災後復建工程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473,140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103.09.09</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378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kinsoku w:val="0"/>
              <w:wordWrap w:val="0"/>
              <w:overflowPunct w:val="0"/>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苗栗縣政府103/09/09   </w:t>
            </w:r>
            <w:proofErr w:type="gramStart"/>
            <w:r w:rsidRPr="00F93F67">
              <w:rPr>
                <w:rFonts w:ascii="標楷體" w:hAnsi="標楷體" w:cs="新細明體" w:hint="eastAsia"/>
                <w:color w:val="000000" w:themeColor="text1"/>
                <w:kern w:val="0"/>
                <w:sz w:val="24"/>
                <w:szCs w:val="24"/>
              </w:rPr>
              <w:t>府農休字</w:t>
            </w:r>
            <w:proofErr w:type="gramEnd"/>
            <w:r w:rsidRPr="00F93F67">
              <w:rPr>
                <w:rFonts w:ascii="標楷體" w:hAnsi="標楷體" w:cs="新細明體" w:hint="eastAsia"/>
                <w:color w:val="000000" w:themeColor="text1"/>
                <w:kern w:val="0"/>
                <w:sz w:val="24"/>
                <w:szCs w:val="24"/>
              </w:rPr>
              <w:t>第1030191633號</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103.10.21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103.11.27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104.8.25</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105/04/18入款473,140</w:t>
            </w:r>
          </w:p>
        </w:tc>
      </w:tr>
      <w:tr w:rsidR="00F93F67" w:rsidRPr="00F93F67" w:rsidTr="00F93F67">
        <w:trPr>
          <w:trHeight w:val="63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4,914,708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kinsoku w:val="0"/>
              <w:wordWrap w:val="0"/>
              <w:overflowPunct w:val="0"/>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231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大湖鄉公所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w:t>
            </w: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H3農路災後復建等6件工程-栗林、新開等2村</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5,234,037</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103.5.28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103.8.28</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9A0581" w:rsidP="009A0581">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所已代墊工程費2,500,000元，工管費132,762元亦尚未撥付，影響</w:t>
            </w: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所資金調度</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餘尚未支付之工程款</w:t>
            </w:r>
            <w:proofErr w:type="gramStart"/>
            <w:r w:rsidRPr="00F93F67">
              <w:rPr>
                <w:rFonts w:ascii="標楷體" w:hAnsi="標楷體" w:cs="新細明體" w:hint="eastAsia"/>
                <w:color w:val="000000" w:themeColor="text1"/>
                <w:kern w:val="0"/>
                <w:sz w:val="24"/>
                <w:szCs w:val="24"/>
              </w:rPr>
              <w:t>及委設費</w:t>
            </w:r>
            <w:proofErr w:type="gramEnd"/>
            <w:r w:rsidRPr="00F93F67">
              <w:rPr>
                <w:rFonts w:ascii="標楷體" w:hAnsi="標楷體" w:cs="新細明體" w:hint="eastAsia"/>
                <w:color w:val="000000" w:themeColor="text1"/>
                <w:kern w:val="0"/>
                <w:sz w:val="24"/>
                <w:szCs w:val="24"/>
              </w:rPr>
              <w:t>，協助上融資平台付款，業已取得支付憑證號碼(104/9/9大鄉建字第1040011007)</w:t>
            </w:r>
          </w:p>
        </w:tc>
      </w:tr>
      <w:tr w:rsidR="00F93F67" w:rsidRPr="00F93F67" w:rsidTr="00F93F67">
        <w:trPr>
          <w:trHeight w:val="231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w:t>
            </w: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H3農路災後復建等6件工程-義和村(2)</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4,844,049</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103.9.1</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103.10.31</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9A0581" w:rsidP="009A0581">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所已代墊工程費1,500,000元，工管費124,434元亦尚未撥付，影響</w:t>
            </w: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所資金調度</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餘尚未支付之工程款</w:t>
            </w:r>
            <w:proofErr w:type="gramStart"/>
            <w:r w:rsidRPr="00F93F67">
              <w:rPr>
                <w:rFonts w:ascii="標楷體" w:hAnsi="標楷體" w:cs="新細明體" w:hint="eastAsia"/>
                <w:color w:val="000000" w:themeColor="text1"/>
                <w:kern w:val="0"/>
                <w:sz w:val="24"/>
                <w:szCs w:val="24"/>
              </w:rPr>
              <w:t>及委設費</w:t>
            </w:r>
            <w:proofErr w:type="gramEnd"/>
            <w:r w:rsidRPr="00F93F67">
              <w:rPr>
                <w:rFonts w:ascii="標楷體" w:hAnsi="標楷體" w:cs="新細明體" w:hint="eastAsia"/>
                <w:color w:val="000000" w:themeColor="text1"/>
                <w:kern w:val="0"/>
                <w:sz w:val="24"/>
                <w:szCs w:val="24"/>
              </w:rPr>
              <w:t>，協助上融資平台付款，業已取得支付憑證號碼(104/9/9大鄉建字第</w:t>
            </w:r>
            <w:r w:rsidRPr="00F93F67">
              <w:rPr>
                <w:rFonts w:ascii="標楷體" w:hAnsi="標楷體" w:cs="新細明體" w:hint="eastAsia"/>
                <w:color w:val="000000" w:themeColor="text1"/>
                <w:kern w:val="0"/>
                <w:sz w:val="24"/>
                <w:szCs w:val="24"/>
              </w:rPr>
              <w:lastRenderedPageBreak/>
              <w:t>1040011007)</w:t>
            </w:r>
          </w:p>
        </w:tc>
      </w:tr>
      <w:tr w:rsidR="00F93F67" w:rsidRPr="00F93F67" w:rsidTr="00F93F67">
        <w:trPr>
          <w:trHeight w:val="198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w:t>
            </w: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H3農路災後復建等6件工程-大南、大寮等2村</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3,099,924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102.12.31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103.6.23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103.10.23</w:t>
            </w:r>
          </w:p>
        </w:tc>
        <w:tc>
          <w:tcPr>
            <w:tcW w:w="111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9A0581">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工管費79,587元，於105.3.15撥至</w:t>
            </w:r>
            <w:r w:rsidR="009A0581" w:rsidRPr="00EF2ACC">
              <w:rPr>
                <w:rFonts w:ascii="標楷體" w:hAnsi="標楷體" w:cs="新細明體" w:hint="eastAsia"/>
                <w:color w:val="000000" w:themeColor="text1"/>
                <w:kern w:val="0"/>
                <w:sz w:val="24"/>
                <w:szCs w:val="24"/>
              </w:rPr>
              <w:t>公</w:t>
            </w:r>
            <w:r w:rsidRPr="00EF2ACC">
              <w:rPr>
                <w:rFonts w:ascii="標楷體" w:hAnsi="標楷體" w:cs="新細明體" w:hint="eastAsia"/>
                <w:color w:val="000000" w:themeColor="text1"/>
                <w:kern w:val="0"/>
                <w:sz w:val="24"/>
                <w:szCs w:val="24"/>
              </w:rPr>
              <w:t xml:space="preserve">所 </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工程款</w:t>
            </w:r>
            <w:proofErr w:type="gramStart"/>
            <w:r w:rsidRPr="00F93F67">
              <w:rPr>
                <w:rFonts w:ascii="標楷體" w:hAnsi="標楷體" w:cs="新細明體" w:hint="eastAsia"/>
                <w:color w:val="000000" w:themeColor="text1"/>
                <w:kern w:val="0"/>
                <w:sz w:val="24"/>
                <w:szCs w:val="24"/>
              </w:rPr>
              <w:t>及委設費</w:t>
            </w:r>
            <w:proofErr w:type="gramEnd"/>
            <w:r w:rsidRPr="00F93F67">
              <w:rPr>
                <w:rFonts w:ascii="標楷體" w:hAnsi="標楷體" w:cs="新細明體" w:hint="eastAsia"/>
                <w:color w:val="000000" w:themeColor="text1"/>
                <w:kern w:val="0"/>
                <w:sz w:val="24"/>
                <w:szCs w:val="24"/>
              </w:rPr>
              <w:t>已協助上融資平台付款，業已取得支付憑證號碼(104/9/9大鄉建字第1040011007)</w:t>
            </w:r>
          </w:p>
        </w:tc>
      </w:tr>
      <w:tr w:rsidR="00F93F67" w:rsidRPr="00F93F67" w:rsidTr="00F93F67">
        <w:trPr>
          <w:trHeight w:val="177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w:t>
            </w: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H3農路災後復建等6件工程-南湖村</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4,312,136</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103.7.4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103.9.29</w:t>
            </w:r>
          </w:p>
        </w:tc>
        <w:tc>
          <w:tcPr>
            <w:tcW w:w="111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工管費111,432元，於105.3.15</w:t>
            </w:r>
            <w:r w:rsidR="009A0581" w:rsidRPr="00EF2ACC">
              <w:rPr>
                <w:rFonts w:ascii="標楷體" w:hAnsi="標楷體" w:cs="新細明體" w:hint="eastAsia"/>
                <w:color w:val="000000" w:themeColor="text1"/>
                <w:kern w:val="0"/>
                <w:sz w:val="24"/>
                <w:szCs w:val="24"/>
              </w:rPr>
              <w:t>撥至公</w:t>
            </w:r>
            <w:r w:rsidRPr="00EF2ACC">
              <w:rPr>
                <w:rFonts w:ascii="標楷體" w:hAnsi="標楷體" w:cs="新細明體" w:hint="eastAsia"/>
                <w:color w:val="000000" w:themeColor="text1"/>
                <w:kern w:val="0"/>
                <w:sz w:val="24"/>
                <w:szCs w:val="24"/>
              </w:rPr>
              <w:t xml:space="preserve">所 </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工程款</w:t>
            </w:r>
            <w:proofErr w:type="gramStart"/>
            <w:r w:rsidRPr="00F93F67">
              <w:rPr>
                <w:rFonts w:ascii="標楷體" w:hAnsi="標楷體" w:cs="新細明體" w:hint="eastAsia"/>
                <w:color w:val="000000" w:themeColor="text1"/>
                <w:kern w:val="0"/>
                <w:sz w:val="24"/>
                <w:szCs w:val="24"/>
              </w:rPr>
              <w:t>及委設費</w:t>
            </w:r>
            <w:proofErr w:type="gramEnd"/>
            <w:r w:rsidRPr="00F93F67">
              <w:rPr>
                <w:rFonts w:ascii="標楷體" w:hAnsi="標楷體" w:cs="新細明體" w:hint="eastAsia"/>
                <w:color w:val="000000" w:themeColor="text1"/>
                <w:kern w:val="0"/>
                <w:sz w:val="24"/>
                <w:szCs w:val="24"/>
              </w:rPr>
              <w:t>已協助上融資平台付款，業已取得支付憑證號碼(104/9/9大鄉建字第1040011007)</w:t>
            </w:r>
          </w:p>
        </w:tc>
      </w:tr>
      <w:tr w:rsidR="00F93F67" w:rsidRPr="00F93F67" w:rsidTr="00F93F67">
        <w:trPr>
          <w:trHeight w:val="2115"/>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w:t>
            </w: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H3農路災後復建等6件工程-義和村(1)</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4,122,211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103.7.7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103.9.9</w:t>
            </w:r>
          </w:p>
        </w:tc>
        <w:tc>
          <w:tcPr>
            <w:tcW w:w="111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工管費104,557元，於105.3.15</w:t>
            </w:r>
            <w:r w:rsidR="009A0581" w:rsidRPr="00EF2ACC">
              <w:rPr>
                <w:rFonts w:ascii="標楷體" w:hAnsi="標楷體" w:cs="新細明體" w:hint="eastAsia"/>
                <w:color w:val="000000" w:themeColor="text1"/>
                <w:kern w:val="0"/>
                <w:sz w:val="24"/>
                <w:szCs w:val="24"/>
              </w:rPr>
              <w:t>撥至公</w:t>
            </w:r>
            <w:r w:rsidRPr="00EF2ACC">
              <w:rPr>
                <w:rFonts w:ascii="標楷體" w:hAnsi="標楷體" w:cs="新細明體" w:hint="eastAsia"/>
                <w:color w:val="000000" w:themeColor="text1"/>
                <w:kern w:val="0"/>
                <w:sz w:val="24"/>
                <w:szCs w:val="24"/>
              </w:rPr>
              <w:t xml:space="preserve">所 </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工程款</w:t>
            </w:r>
            <w:proofErr w:type="gramStart"/>
            <w:r w:rsidRPr="00F93F67">
              <w:rPr>
                <w:rFonts w:ascii="標楷體" w:hAnsi="標楷體" w:cs="新細明體" w:hint="eastAsia"/>
                <w:color w:val="000000" w:themeColor="text1"/>
                <w:kern w:val="0"/>
                <w:sz w:val="24"/>
                <w:szCs w:val="24"/>
              </w:rPr>
              <w:t>及委設費</w:t>
            </w:r>
            <w:proofErr w:type="gramEnd"/>
            <w:r w:rsidRPr="00F93F67">
              <w:rPr>
                <w:rFonts w:ascii="標楷體" w:hAnsi="標楷體" w:cs="新細明體" w:hint="eastAsia"/>
                <w:color w:val="000000" w:themeColor="text1"/>
                <w:kern w:val="0"/>
                <w:sz w:val="24"/>
                <w:szCs w:val="24"/>
              </w:rPr>
              <w:t>已協助上融資平台付款，業已取得支付憑證號碼(104/9/9大鄉建字第1040011007)</w:t>
            </w:r>
          </w:p>
        </w:tc>
      </w:tr>
      <w:tr w:rsidR="00F93F67" w:rsidRPr="00F93F67" w:rsidTr="00F93F67">
        <w:trPr>
          <w:trHeight w:val="7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21,612,357</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99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水土保持災後復建工程(二)</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2,991,362</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721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103.2.11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103.6.27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103.12.2</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若留用時間長久勢必影響財務運作。</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水利處水土保持科                未付2,991,362</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水土保持災後復建工程(三)</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3,886,005</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721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103.2.20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103.6.27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103.12.11</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水利處水土保持科                未付3,886,005</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蘇力颱風</w:t>
            </w:r>
            <w:proofErr w:type="gramEnd"/>
            <w:r w:rsidRPr="00F93F67">
              <w:rPr>
                <w:rFonts w:ascii="標楷體" w:hAnsi="標楷體" w:cs="新細明體" w:hint="eastAsia"/>
                <w:color w:val="000000" w:themeColor="text1"/>
                <w:kern w:val="0"/>
                <w:sz w:val="24"/>
                <w:szCs w:val="24"/>
              </w:rPr>
              <w:t>農路災後復建工程(四)</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3,510,608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103.9.3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103.10.30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農業處休閒農業科</w:t>
            </w:r>
            <w:r w:rsidRPr="00EF2ACC">
              <w:rPr>
                <w:rFonts w:ascii="標楷體" w:hAnsi="標楷體" w:cs="新細明體" w:hint="eastAsia"/>
                <w:color w:val="000000" w:themeColor="text1"/>
                <w:kern w:val="0"/>
                <w:sz w:val="24"/>
                <w:szCs w:val="24"/>
              </w:rPr>
              <w:t>104.11.24已付1,855,875,未</w:t>
            </w:r>
            <w:r w:rsidRPr="00F93F67">
              <w:rPr>
                <w:rFonts w:ascii="標楷體" w:hAnsi="標楷體" w:cs="新細明體" w:hint="eastAsia"/>
                <w:color w:val="000000" w:themeColor="text1"/>
                <w:kern w:val="0"/>
                <w:sz w:val="24"/>
                <w:szCs w:val="24"/>
              </w:rPr>
              <w:t>付1,654,733</w:t>
            </w:r>
          </w:p>
        </w:tc>
      </w:tr>
      <w:tr w:rsidR="00F93F67" w:rsidRPr="00F93F67" w:rsidTr="00F93F67">
        <w:trPr>
          <w:trHeight w:val="120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南庄鄉向天湖部落聯絡道災後修復工程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4,894,188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102.11.21</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102.11.21</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103.5.12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104.2.13</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原住民族事務中心未付4,894,188</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南庄鄉原住民族地區簡易自來水系</w:t>
            </w:r>
            <w:r w:rsidRPr="00F93F67">
              <w:rPr>
                <w:rFonts w:ascii="標楷體" w:hAnsi="標楷體" w:cs="新細明體" w:hint="eastAsia"/>
                <w:color w:val="000000" w:themeColor="text1"/>
                <w:kern w:val="0"/>
                <w:sz w:val="24"/>
                <w:szCs w:val="24"/>
              </w:rPr>
              <w:lastRenderedPageBreak/>
              <w:t>統災後復建工程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6,273,857</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102.11.21</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102.12.21</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103.4.17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104.2.15</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原住民族事務中心未付</w:t>
            </w:r>
            <w:r w:rsidRPr="00F93F67">
              <w:rPr>
                <w:rFonts w:ascii="標楷體" w:hAnsi="標楷體" w:cs="新細明體" w:hint="eastAsia"/>
                <w:color w:val="000000" w:themeColor="text1"/>
                <w:kern w:val="0"/>
                <w:sz w:val="24"/>
                <w:szCs w:val="24"/>
              </w:rPr>
              <w:lastRenderedPageBreak/>
              <w:t>6,273,857</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潭美及</w:t>
            </w:r>
            <w:proofErr w:type="gramEnd"/>
            <w:r w:rsidRPr="00F93F67">
              <w:rPr>
                <w:rFonts w:ascii="標楷體" w:hAnsi="標楷體" w:cs="新細明體" w:hint="eastAsia"/>
                <w:color w:val="000000" w:themeColor="text1"/>
                <w:kern w:val="0"/>
                <w:sz w:val="24"/>
                <w:szCs w:val="24"/>
              </w:rPr>
              <w:t>康</w:t>
            </w:r>
            <w:proofErr w:type="gramStart"/>
            <w:r w:rsidRPr="00F93F67">
              <w:rPr>
                <w:rFonts w:ascii="標楷體" w:hAnsi="標楷體" w:cs="新細明體" w:hint="eastAsia"/>
                <w:color w:val="000000" w:themeColor="text1"/>
                <w:kern w:val="0"/>
                <w:sz w:val="24"/>
                <w:szCs w:val="24"/>
              </w:rPr>
              <w:t>芮</w:t>
            </w:r>
            <w:proofErr w:type="gramEnd"/>
            <w:r w:rsidRPr="00F93F67">
              <w:rPr>
                <w:rFonts w:ascii="標楷體" w:hAnsi="標楷體" w:cs="新細明體" w:hint="eastAsia"/>
                <w:color w:val="000000" w:themeColor="text1"/>
                <w:kern w:val="0"/>
                <w:sz w:val="24"/>
                <w:szCs w:val="24"/>
              </w:rPr>
              <w:t>颱風農路災後復建工程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2,414,038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103.5.12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103.10.30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農業處休閒農業科</w:t>
            </w:r>
            <w:r w:rsidRPr="00EF2ACC">
              <w:rPr>
                <w:rFonts w:ascii="標楷體" w:hAnsi="標楷體" w:cs="新細明體" w:hint="eastAsia"/>
                <w:color w:val="000000" w:themeColor="text1"/>
                <w:kern w:val="0"/>
                <w:sz w:val="24"/>
                <w:szCs w:val="24"/>
              </w:rPr>
              <w:t>104.11.24已付1,275.187,未</w:t>
            </w:r>
            <w:r w:rsidRPr="00F93F67">
              <w:rPr>
                <w:rFonts w:ascii="標楷體" w:hAnsi="標楷體" w:cs="新細明體" w:hint="eastAsia"/>
                <w:color w:val="000000" w:themeColor="text1"/>
                <w:kern w:val="0"/>
                <w:sz w:val="24"/>
                <w:szCs w:val="24"/>
              </w:rPr>
              <w:t>付1,138,851</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南庄鄉103年5月豪雨水土保持災害復建工程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902,333</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103.8.4</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415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103.10.16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103.12.22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104.2.11</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水利處水土保持科                未付902,333</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103年5月</w:t>
            </w:r>
            <w:proofErr w:type="gramStart"/>
            <w:r w:rsidRPr="00F93F67">
              <w:rPr>
                <w:rFonts w:ascii="標楷體" w:hAnsi="標楷體" w:cs="新細明體" w:hint="eastAsia"/>
                <w:color w:val="000000" w:themeColor="text1"/>
                <w:kern w:val="0"/>
                <w:sz w:val="24"/>
                <w:szCs w:val="24"/>
              </w:rPr>
              <w:t>豪</w:t>
            </w:r>
            <w:proofErr w:type="gramEnd"/>
            <w:r w:rsidRPr="00F93F67">
              <w:rPr>
                <w:rFonts w:ascii="標楷體" w:hAnsi="標楷體" w:cs="新細明體" w:hint="eastAsia"/>
                <w:color w:val="000000" w:themeColor="text1"/>
                <w:kern w:val="0"/>
                <w:sz w:val="24"/>
                <w:szCs w:val="24"/>
              </w:rPr>
              <w:t>雨農路災後復建工程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2,077,000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104.4.16</w:t>
            </w:r>
          </w:p>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104.4.17    104.4.16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104.5.22</w:t>
            </w:r>
          </w:p>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104.6.5</w:t>
            </w:r>
          </w:p>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104.6.26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104.11.9   104.11.11   104.11.11</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農業處休閒農業科未付2,077,000</w:t>
            </w:r>
          </w:p>
        </w:tc>
      </w:tr>
      <w:tr w:rsidR="00F93F67" w:rsidRPr="00F93F67" w:rsidTr="00F93F67">
        <w:trPr>
          <w:trHeight w:val="99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w:t>
            </w:r>
            <w:proofErr w:type="gramStart"/>
            <w:r w:rsidRPr="00F93F67">
              <w:rPr>
                <w:rFonts w:ascii="標楷體" w:hAnsi="標楷體" w:cs="新細明體" w:hint="eastAsia"/>
                <w:color w:val="000000" w:themeColor="text1"/>
                <w:kern w:val="0"/>
                <w:sz w:val="24"/>
                <w:szCs w:val="24"/>
              </w:rPr>
              <w:t>東河村鹿山</w:t>
            </w:r>
            <w:proofErr w:type="gramEnd"/>
            <w:r w:rsidRPr="00F93F67">
              <w:rPr>
                <w:rFonts w:ascii="標楷體" w:hAnsi="標楷體" w:cs="新細明體" w:hint="eastAsia"/>
                <w:color w:val="000000" w:themeColor="text1"/>
                <w:kern w:val="0"/>
                <w:sz w:val="24"/>
                <w:szCs w:val="24"/>
              </w:rPr>
              <w:t>301農路災後復建工程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1,839,000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104.6.13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104.8.5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105.3.29</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農業處休閒農業科未付1,839,000</w:t>
            </w:r>
          </w:p>
        </w:tc>
      </w:tr>
      <w:tr w:rsidR="00F93F67" w:rsidRPr="00F93F67" w:rsidTr="00F93F67">
        <w:trPr>
          <w:trHeight w:val="7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南庄鄉東河村鵝公髻農路復建工程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1,178,000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406</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103.8.13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104.11.9</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農業處休閒農業科未付1,178,000</w:t>
            </w:r>
          </w:p>
        </w:tc>
      </w:tr>
      <w:tr w:rsidR="00F93F67" w:rsidRPr="00F93F67" w:rsidTr="00F93F67">
        <w:trPr>
          <w:trHeight w:val="76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29,966,391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320"/>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頭屋鄉公所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行政院(災害復建工程)</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鳴鳳村4</w:t>
            </w:r>
            <w:proofErr w:type="gramStart"/>
            <w:r w:rsidRPr="00F93F67">
              <w:rPr>
                <w:rFonts w:ascii="標楷體" w:hAnsi="標楷體" w:cs="新細明體" w:hint="eastAsia"/>
                <w:color w:val="000000" w:themeColor="text1"/>
                <w:kern w:val="0"/>
                <w:sz w:val="24"/>
                <w:szCs w:val="24"/>
              </w:rPr>
              <w:t>鄰下南窩道籧</w:t>
            </w:r>
            <w:proofErr w:type="gramEnd"/>
            <w:r w:rsidRPr="00F93F67">
              <w:rPr>
                <w:rFonts w:ascii="標楷體" w:hAnsi="標楷體" w:cs="新細明體" w:hint="eastAsia"/>
                <w:color w:val="000000" w:themeColor="text1"/>
                <w:kern w:val="0"/>
                <w:sz w:val="24"/>
                <w:szCs w:val="24"/>
              </w:rPr>
              <w:t>蘆書院前方農路上、下邊坡</w:t>
            </w:r>
            <w:r w:rsidRPr="00F93F67">
              <w:rPr>
                <w:rFonts w:ascii="標楷體" w:hAnsi="標楷體" w:cs="新細明體" w:hint="eastAsia"/>
                <w:b/>
                <w:bCs/>
                <w:color w:val="000000" w:themeColor="text1"/>
                <w:kern w:val="0"/>
                <w:sz w:val="24"/>
                <w:szCs w:val="24"/>
              </w:rPr>
              <w:t>災</w:t>
            </w:r>
            <w:r w:rsidRPr="00F93F67">
              <w:rPr>
                <w:rFonts w:ascii="標楷體" w:hAnsi="標楷體" w:cs="新細明體" w:hint="eastAsia"/>
                <w:color w:val="000000" w:themeColor="text1"/>
                <w:kern w:val="0"/>
                <w:sz w:val="24"/>
                <w:szCs w:val="24"/>
              </w:rPr>
              <w:t>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代辦經費</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1,581,473</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102.11.19</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102.11.19</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103.01.28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103.04.21</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103.07.20</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9A0581">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此四件工程款,</w:t>
            </w:r>
            <w:r w:rsidR="009A0581">
              <w:rPr>
                <w:rFonts w:ascii="標楷體" w:hAnsi="標楷體" w:cs="新細明體" w:hint="eastAsia"/>
                <w:color w:val="000000" w:themeColor="text1"/>
                <w:kern w:val="0"/>
                <w:sz w:val="24"/>
                <w:szCs w:val="24"/>
              </w:rPr>
              <w:t>公</w:t>
            </w:r>
            <w:r w:rsidRPr="00F93F67">
              <w:rPr>
                <w:rFonts w:ascii="標楷體" w:hAnsi="標楷體" w:cs="新細明體" w:hint="eastAsia"/>
                <w:color w:val="000000" w:themeColor="text1"/>
                <w:kern w:val="0"/>
                <w:sz w:val="24"/>
                <w:szCs w:val="24"/>
              </w:rPr>
              <w:t>所已先行墊付廠商,而縣府尚未撥</w:t>
            </w:r>
            <w:proofErr w:type="gramStart"/>
            <w:r w:rsidRPr="00F93F67">
              <w:rPr>
                <w:rFonts w:ascii="標楷體" w:hAnsi="標楷體" w:cs="新細明體" w:hint="eastAsia"/>
                <w:color w:val="000000" w:themeColor="text1"/>
                <w:kern w:val="0"/>
                <w:sz w:val="24"/>
                <w:szCs w:val="24"/>
              </w:rPr>
              <w:t>入</w:t>
            </w:r>
            <w:r w:rsidR="009A0581">
              <w:rPr>
                <w:rFonts w:ascii="標楷體" w:hAnsi="標楷體" w:cs="新細明體" w:hint="eastAsia"/>
                <w:color w:val="000000" w:themeColor="text1"/>
                <w:kern w:val="0"/>
                <w:sz w:val="24"/>
                <w:szCs w:val="24"/>
              </w:rPr>
              <w:t>公</w:t>
            </w:r>
            <w:r w:rsidRPr="00F93F67">
              <w:rPr>
                <w:rFonts w:ascii="標楷體" w:hAnsi="標楷體" w:cs="新細明體" w:hint="eastAsia"/>
                <w:color w:val="000000" w:themeColor="text1"/>
                <w:kern w:val="0"/>
                <w:sz w:val="24"/>
                <w:szCs w:val="24"/>
              </w:rPr>
              <w:t>所</w:t>
            </w:r>
            <w:proofErr w:type="gramEnd"/>
            <w:r w:rsidRPr="00F93F67">
              <w:rPr>
                <w:rFonts w:ascii="標楷體" w:hAnsi="標楷體" w:cs="新細明體" w:hint="eastAsia"/>
                <w:color w:val="000000" w:themeColor="text1"/>
                <w:kern w:val="0"/>
                <w:sz w:val="24"/>
                <w:szCs w:val="24"/>
              </w:rPr>
              <w:t>,致</w:t>
            </w:r>
            <w:r w:rsidR="009A0581">
              <w:rPr>
                <w:rFonts w:ascii="標楷體" w:hAnsi="標楷體" w:cs="新細明體" w:hint="eastAsia"/>
                <w:color w:val="000000" w:themeColor="text1"/>
                <w:kern w:val="0"/>
                <w:sz w:val="24"/>
                <w:szCs w:val="24"/>
              </w:rPr>
              <w:t>公</w:t>
            </w:r>
            <w:r w:rsidRPr="00F93F67">
              <w:rPr>
                <w:rFonts w:ascii="標楷體" w:hAnsi="標楷體" w:cs="新細明體" w:hint="eastAsia"/>
                <w:color w:val="000000" w:themeColor="text1"/>
                <w:kern w:val="0"/>
                <w:sz w:val="24"/>
                <w:szCs w:val="24"/>
              </w:rPr>
              <w:t>所財務調度困難</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行政院(災害復建工程)</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象山村、北坑村9鄰及</w:t>
            </w:r>
            <w:proofErr w:type="gramStart"/>
            <w:r w:rsidRPr="00F93F67">
              <w:rPr>
                <w:rFonts w:ascii="標楷體" w:hAnsi="標楷體" w:cs="新細明體" w:hint="eastAsia"/>
                <w:color w:val="000000" w:themeColor="text1"/>
                <w:kern w:val="0"/>
                <w:sz w:val="24"/>
                <w:szCs w:val="24"/>
              </w:rPr>
              <w:t>獅潭村馬宅後方</w:t>
            </w:r>
            <w:proofErr w:type="gramEnd"/>
            <w:r w:rsidRPr="00F93F67">
              <w:rPr>
                <w:rFonts w:ascii="標楷體" w:hAnsi="標楷體" w:cs="新細明體" w:hint="eastAsia"/>
                <w:color w:val="000000" w:themeColor="text1"/>
                <w:kern w:val="0"/>
                <w:sz w:val="24"/>
                <w:szCs w:val="24"/>
              </w:rPr>
              <w:t>等野溪護岸災害復建工程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代辦經費</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1,768,774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102.11.13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103.01.14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103.04.09</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103.07.22</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行政院(災害復建工程)</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曲洞村8鄰、飛鳳村畚箕古道及雙鳳</w:t>
            </w:r>
            <w:proofErr w:type="gramStart"/>
            <w:r w:rsidRPr="00F93F67">
              <w:rPr>
                <w:rFonts w:ascii="標楷體" w:hAnsi="標楷體" w:cs="新細明體" w:hint="eastAsia"/>
                <w:color w:val="000000" w:themeColor="text1"/>
                <w:kern w:val="0"/>
                <w:sz w:val="24"/>
                <w:szCs w:val="24"/>
              </w:rPr>
              <w:t>道石盤</w:t>
            </w:r>
            <w:proofErr w:type="gramEnd"/>
            <w:r w:rsidRPr="00F93F67">
              <w:rPr>
                <w:rFonts w:ascii="標楷體" w:hAnsi="標楷體" w:cs="新細明體" w:hint="eastAsia"/>
                <w:color w:val="000000" w:themeColor="text1"/>
                <w:kern w:val="0"/>
                <w:sz w:val="24"/>
                <w:szCs w:val="24"/>
              </w:rPr>
              <w:t>支線等野溪災害復建工</w:t>
            </w:r>
            <w:r w:rsidRPr="00F93F67">
              <w:rPr>
                <w:rFonts w:ascii="標楷體" w:hAnsi="標楷體" w:cs="新細明體" w:hint="eastAsia"/>
                <w:color w:val="000000" w:themeColor="text1"/>
                <w:kern w:val="0"/>
                <w:sz w:val="24"/>
                <w:szCs w:val="24"/>
              </w:rPr>
              <w:lastRenderedPageBreak/>
              <w:t>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代辦經費</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1,756,100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103.01.28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103.05.05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103.09.06</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行政院(災害復建工程)</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飛鳳村2鄰、飛鳳村13</w:t>
            </w:r>
            <w:proofErr w:type="gramStart"/>
            <w:r w:rsidRPr="00F93F67">
              <w:rPr>
                <w:rFonts w:ascii="標楷體" w:hAnsi="標楷體" w:cs="新細明體" w:hint="eastAsia"/>
                <w:color w:val="000000" w:themeColor="text1"/>
                <w:kern w:val="0"/>
                <w:sz w:val="24"/>
                <w:szCs w:val="24"/>
              </w:rPr>
              <w:t>鄰野溪</w:t>
            </w:r>
            <w:proofErr w:type="gramEnd"/>
            <w:r w:rsidRPr="00F93F67">
              <w:rPr>
                <w:rFonts w:ascii="標楷體" w:hAnsi="標楷體" w:cs="新細明體" w:hint="eastAsia"/>
                <w:color w:val="000000" w:themeColor="text1"/>
                <w:kern w:val="0"/>
                <w:sz w:val="24"/>
                <w:szCs w:val="24"/>
              </w:rPr>
              <w:t>護岸及鳴鳳村鳳翔亭排水災害復建工程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代辦經費</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0A4CA3">
              <w:rPr>
                <w:rFonts w:ascii="標楷體" w:hAnsi="標楷體" w:cs="新細明體" w:hint="eastAsia"/>
                <w:b/>
                <w:color w:val="000000" w:themeColor="text1"/>
                <w:kern w:val="0"/>
                <w:sz w:val="24"/>
                <w:szCs w:val="24"/>
                <w:shd w:val="pct15" w:color="auto" w:fill="FFFFFF"/>
              </w:rPr>
              <w:t>739,014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679</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103.02.12</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103.04.15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103.09.05</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縣府105.2.3已撥款</w:t>
            </w:r>
          </w:p>
        </w:tc>
      </w:tr>
      <w:tr w:rsidR="00F93F67" w:rsidRPr="00F93F67" w:rsidTr="00F93F67">
        <w:trPr>
          <w:trHeight w:val="132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行政院(災害復建工程)</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頭屋鄉8號農路中</w:t>
            </w:r>
            <w:proofErr w:type="gramStart"/>
            <w:r w:rsidRPr="00F93F67">
              <w:rPr>
                <w:rFonts w:ascii="標楷體" w:hAnsi="標楷體" w:cs="新細明體" w:hint="eastAsia"/>
                <w:color w:val="000000" w:themeColor="text1"/>
                <w:kern w:val="0"/>
                <w:sz w:val="24"/>
                <w:szCs w:val="24"/>
              </w:rPr>
              <w:t>隘壢</w:t>
            </w:r>
            <w:proofErr w:type="gramEnd"/>
            <w:r w:rsidRPr="00F93F67">
              <w:rPr>
                <w:rFonts w:ascii="標楷體" w:hAnsi="標楷體" w:cs="新細明體" w:hint="eastAsia"/>
                <w:color w:val="000000" w:themeColor="text1"/>
                <w:kern w:val="0"/>
                <w:sz w:val="24"/>
                <w:szCs w:val="24"/>
              </w:rPr>
              <w:t>及飛鳳村11鄰、鳴鳳村7</w:t>
            </w:r>
            <w:proofErr w:type="gramStart"/>
            <w:r w:rsidRPr="00F93F67">
              <w:rPr>
                <w:rFonts w:ascii="標楷體" w:hAnsi="標楷體" w:cs="新細明體" w:hint="eastAsia"/>
                <w:color w:val="000000" w:themeColor="text1"/>
                <w:kern w:val="0"/>
                <w:sz w:val="24"/>
                <w:szCs w:val="24"/>
              </w:rPr>
              <w:t>鄰農路</w:t>
            </w:r>
            <w:proofErr w:type="gramEnd"/>
            <w:r w:rsidRPr="00F93F67">
              <w:rPr>
                <w:rFonts w:ascii="標楷體" w:hAnsi="標楷體" w:cs="新細明體" w:hint="eastAsia"/>
                <w:color w:val="000000" w:themeColor="text1"/>
                <w:kern w:val="0"/>
                <w:sz w:val="24"/>
                <w:szCs w:val="24"/>
              </w:rPr>
              <w:t>災害復建工程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代辦經費</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2,181,579</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683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103.02.25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103.06.17</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103.10.20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57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8,026,940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2475"/>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西湖鄉公所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西湖鄉金獅村農路駁坎災害復建工程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jc w:val="right"/>
              <w:rPr>
                <w:rFonts w:ascii="標楷體" w:hAnsi="標楷體" w:cs="新細明體"/>
                <w:color w:val="000000" w:themeColor="text1"/>
                <w:kern w:val="0"/>
                <w:sz w:val="24"/>
                <w:szCs w:val="24"/>
                <w:shd w:val="pct15" w:color="auto" w:fill="FFFFFF"/>
              </w:rPr>
            </w:pPr>
            <w:r w:rsidRPr="00EF2ACC">
              <w:rPr>
                <w:rFonts w:ascii="標楷體" w:hAnsi="標楷體" w:cs="新細明體" w:hint="eastAsia"/>
                <w:color w:val="000000" w:themeColor="text1"/>
                <w:kern w:val="0"/>
                <w:sz w:val="24"/>
                <w:szCs w:val="24"/>
              </w:rPr>
              <w:t>589,166</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103.11.05</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321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103.11.05</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104.03.30</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104.05.25</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9A0581" w:rsidP="009A0581">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該</w:t>
            </w:r>
            <w:r w:rsidR="00F93F67" w:rsidRPr="00F93F67">
              <w:rPr>
                <w:rFonts w:ascii="標楷體" w:hAnsi="標楷體" w:cs="新細明體" w:hint="eastAsia"/>
                <w:color w:val="000000" w:themeColor="text1"/>
                <w:kern w:val="0"/>
                <w:sz w:val="24"/>
                <w:szCs w:val="24"/>
              </w:rPr>
              <w:t>鄉為自有財源偏低之貧瘠鄉鎮，鄉庫存款有限，上級補助款延遲撥款，且有部分由</w:t>
            </w:r>
            <w:r>
              <w:rPr>
                <w:rFonts w:ascii="標楷體" w:hAnsi="標楷體" w:cs="新細明體" w:hint="eastAsia"/>
                <w:color w:val="000000" w:themeColor="text1"/>
                <w:kern w:val="0"/>
                <w:sz w:val="24"/>
                <w:szCs w:val="24"/>
              </w:rPr>
              <w:t>公</w:t>
            </w:r>
            <w:r w:rsidR="00F936F6">
              <w:rPr>
                <w:rFonts w:ascii="標楷體" w:hAnsi="標楷體" w:cs="新細明體" w:hint="eastAsia"/>
                <w:color w:val="000000" w:themeColor="text1"/>
                <w:kern w:val="0"/>
                <w:sz w:val="24"/>
                <w:szCs w:val="24"/>
              </w:rPr>
              <w:t>所先行代墊廠商款項，致</w:t>
            </w:r>
            <w:r w:rsidR="00F93F67" w:rsidRPr="00F93F67">
              <w:rPr>
                <w:rFonts w:ascii="標楷體" w:hAnsi="標楷體" w:cs="新細明體" w:hint="eastAsia"/>
                <w:color w:val="000000" w:themeColor="text1"/>
                <w:kern w:val="0"/>
                <w:sz w:val="24"/>
                <w:szCs w:val="24"/>
              </w:rPr>
              <w:t>財務調度較為困難。</w:t>
            </w:r>
          </w:p>
        </w:tc>
        <w:tc>
          <w:tcPr>
            <w:tcW w:w="380" w:type="pct"/>
            <w:tcBorders>
              <w:top w:val="nil"/>
              <w:left w:val="nil"/>
              <w:bottom w:val="single" w:sz="4" w:space="0" w:color="auto"/>
              <w:right w:val="single" w:sz="4" w:space="0" w:color="auto"/>
            </w:tcBorders>
            <w:shd w:val="clear" w:color="auto" w:fill="auto"/>
            <w:vAlign w:val="center"/>
            <w:hideMark/>
          </w:tcPr>
          <w:p w:rsidR="00F93F67" w:rsidRPr="00EF2ACC" w:rsidRDefault="00F93F67" w:rsidP="00F93F67">
            <w:pPr>
              <w:widowControl/>
              <w:spacing w:line="0" w:lineRule="atLeast"/>
              <w:rPr>
                <w:rFonts w:ascii="標楷體" w:hAnsi="標楷體" w:cs="新細明體"/>
                <w:color w:val="000000" w:themeColor="text1"/>
                <w:kern w:val="0"/>
                <w:sz w:val="24"/>
                <w:szCs w:val="24"/>
              </w:rPr>
            </w:pPr>
            <w:r w:rsidRPr="00EF2ACC">
              <w:rPr>
                <w:rFonts w:ascii="標楷體" w:hAnsi="標楷體" w:cs="新細明體" w:hint="eastAsia"/>
                <w:color w:val="000000" w:themeColor="text1"/>
                <w:kern w:val="0"/>
                <w:sz w:val="24"/>
                <w:szCs w:val="24"/>
              </w:rPr>
              <w:t>105.05.16已</w:t>
            </w:r>
            <w:proofErr w:type="gramStart"/>
            <w:r w:rsidRPr="00EF2ACC">
              <w:rPr>
                <w:rFonts w:ascii="標楷體" w:hAnsi="標楷體" w:cs="新細明體" w:hint="eastAsia"/>
                <w:color w:val="000000" w:themeColor="text1"/>
                <w:kern w:val="0"/>
                <w:sz w:val="24"/>
                <w:szCs w:val="24"/>
              </w:rPr>
              <w:t>撥入鄉庫</w:t>
            </w:r>
            <w:proofErr w:type="gramEnd"/>
          </w:p>
        </w:tc>
      </w:tr>
      <w:tr w:rsidR="00F93F67" w:rsidRPr="00F93F67" w:rsidTr="00F93F67">
        <w:trPr>
          <w:trHeight w:val="645"/>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589,166</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51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三灣鄉公所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102年蘇力颱風</w:t>
            </w:r>
            <w:proofErr w:type="gramEnd"/>
            <w:r w:rsidRPr="00F93F67">
              <w:rPr>
                <w:rFonts w:ascii="標楷體" w:hAnsi="標楷體" w:cs="新細明體" w:hint="eastAsia"/>
                <w:color w:val="000000" w:themeColor="text1"/>
                <w:kern w:val="0"/>
                <w:sz w:val="24"/>
                <w:szCs w:val="24"/>
              </w:rPr>
              <w:t>公共設施G1水土保持復建工程-頂寮村.大河村</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953,180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102.10.2</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102.11.20</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103.3.21</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103.6.9</w:t>
            </w:r>
          </w:p>
        </w:tc>
        <w:tc>
          <w:tcPr>
            <w:tcW w:w="1110" w:type="pct"/>
            <w:tcBorders>
              <w:top w:val="nil"/>
              <w:left w:val="nil"/>
              <w:bottom w:val="single" w:sz="4" w:space="0" w:color="auto"/>
              <w:right w:val="single" w:sz="4" w:space="0" w:color="auto"/>
            </w:tcBorders>
            <w:shd w:val="clear" w:color="auto" w:fill="auto"/>
            <w:vAlign w:val="center"/>
            <w:hideMark/>
          </w:tcPr>
          <w:p w:rsidR="00F93F67" w:rsidRPr="00F93F67" w:rsidRDefault="009A0581" w:rsidP="00F93F67">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w:t>
            </w:r>
            <w:proofErr w:type="gramStart"/>
            <w:r w:rsidR="00F93F67" w:rsidRPr="00F93F67">
              <w:rPr>
                <w:rFonts w:ascii="標楷體" w:hAnsi="標楷體" w:cs="新細明體" w:hint="eastAsia"/>
                <w:color w:val="000000" w:themeColor="text1"/>
                <w:kern w:val="0"/>
                <w:sz w:val="24"/>
                <w:szCs w:val="24"/>
              </w:rPr>
              <w:t>預算均屬上級</w:t>
            </w:r>
            <w:proofErr w:type="gramEnd"/>
            <w:r w:rsidR="00F93F67" w:rsidRPr="00F93F67">
              <w:rPr>
                <w:rFonts w:ascii="標楷體" w:hAnsi="標楷體" w:cs="新細明體" w:hint="eastAsia"/>
                <w:color w:val="000000" w:themeColor="text1"/>
                <w:kern w:val="0"/>
                <w:sz w:val="24"/>
                <w:szCs w:val="24"/>
              </w:rPr>
              <w:t>補助，該補助款未到位，影響財政運作甚</w:t>
            </w:r>
            <w:proofErr w:type="gramStart"/>
            <w:r w:rsidR="00F93F67" w:rsidRPr="00F93F67">
              <w:rPr>
                <w:rFonts w:ascii="標楷體" w:hAnsi="標楷體" w:cs="新細明體" w:hint="eastAsia"/>
                <w:color w:val="000000" w:themeColor="text1"/>
                <w:kern w:val="0"/>
                <w:sz w:val="24"/>
                <w:szCs w:val="24"/>
              </w:rPr>
              <w:t>鉅</w:t>
            </w:r>
            <w:proofErr w:type="gramEnd"/>
            <w:r w:rsidR="00F93F67" w:rsidRPr="00F93F67">
              <w:rPr>
                <w:rFonts w:ascii="標楷體" w:hAnsi="標楷體" w:cs="新細明體" w:hint="eastAsia"/>
                <w:color w:val="000000" w:themeColor="text1"/>
                <w:kern w:val="0"/>
                <w:sz w:val="24"/>
                <w:szCs w:val="24"/>
              </w:rPr>
              <w:t>。</w:t>
            </w:r>
          </w:p>
        </w:tc>
        <w:tc>
          <w:tcPr>
            <w:tcW w:w="38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54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953,180</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r>
      <w:tr w:rsidR="00F93F67" w:rsidRPr="00F93F67" w:rsidTr="00F93F67">
        <w:trPr>
          <w:trHeight w:val="1395"/>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獅潭鄉公所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公共工程委員會</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水保局補助蘇拉及天秤颱風公共設施災後復建工程14件工程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7,910,154</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101.11.16</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A831B9" w:rsidP="00F93F67">
            <w:pPr>
              <w:widowControl/>
              <w:spacing w:line="0" w:lineRule="atLeast"/>
              <w:jc w:val="center"/>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1,035</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101.11.16</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102.02.20</w:t>
            </w:r>
            <w:r w:rsidRPr="00F93F67">
              <w:rPr>
                <w:rFonts w:ascii="標楷體" w:hAnsi="標楷體" w:cs="新細明體" w:hint="eastAsia"/>
                <w:color w:val="000000" w:themeColor="text1"/>
                <w:kern w:val="0"/>
                <w:sz w:val="24"/>
                <w:szCs w:val="24"/>
              </w:rPr>
              <w:br/>
              <w:t>102.03.14</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102.5.27</w:t>
            </w:r>
            <w:r w:rsidRPr="00F93F67">
              <w:rPr>
                <w:rFonts w:ascii="標楷體" w:hAnsi="標楷體" w:cs="新細明體" w:hint="eastAsia"/>
                <w:color w:val="000000" w:themeColor="text1"/>
                <w:kern w:val="0"/>
                <w:sz w:val="24"/>
                <w:szCs w:val="24"/>
              </w:rPr>
              <w:br/>
            </w:r>
            <w:proofErr w:type="gramStart"/>
            <w:r w:rsidRPr="00F93F67">
              <w:rPr>
                <w:rFonts w:ascii="標楷體" w:hAnsi="標楷體" w:cs="新細明體" w:hint="eastAsia"/>
                <w:color w:val="000000" w:themeColor="text1"/>
                <w:kern w:val="0"/>
                <w:sz w:val="24"/>
                <w:szCs w:val="24"/>
              </w:rPr>
              <w:t>∣</w:t>
            </w:r>
            <w:proofErr w:type="gramEnd"/>
            <w:r w:rsidRPr="00F93F67">
              <w:rPr>
                <w:rFonts w:ascii="標楷體" w:hAnsi="標楷體" w:cs="新細明體" w:hint="eastAsia"/>
                <w:color w:val="000000" w:themeColor="text1"/>
                <w:kern w:val="0"/>
                <w:sz w:val="24"/>
                <w:szCs w:val="24"/>
              </w:rPr>
              <w:br/>
              <w:t>102.7.23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w:t>
            </w:r>
          </w:p>
        </w:tc>
        <w:tc>
          <w:tcPr>
            <w:tcW w:w="1110" w:type="pct"/>
            <w:vMerge w:val="restart"/>
            <w:tcBorders>
              <w:top w:val="nil"/>
              <w:left w:val="single" w:sz="4" w:space="0" w:color="auto"/>
              <w:bottom w:val="single" w:sz="4" w:space="0" w:color="auto"/>
              <w:right w:val="single" w:sz="4" w:space="0" w:color="auto"/>
            </w:tcBorders>
            <w:shd w:val="clear" w:color="auto" w:fill="auto"/>
            <w:hideMark/>
          </w:tcPr>
          <w:p w:rsidR="00F93F67" w:rsidRPr="00F93F67" w:rsidRDefault="009A0581" w:rsidP="009A0581">
            <w:pPr>
              <w:widowControl/>
              <w:spacing w:line="0" w:lineRule="atLeast"/>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是，該</w:t>
            </w:r>
            <w:r w:rsidR="00F93F67" w:rsidRPr="00F93F67">
              <w:rPr>
                <w:rFonts w:ascii="標楷體" w:hAnsi="標楷體" w:cs="新細明體" w:hint="eastAsia"/>
                <w:color w:val="000000" w:themeColor="text1"/>
                <w:kern w:val="0"/>
                <w:sz w:val="24"/>
                <w:szCs w:val="24"/>
              </w:rPr>
              <w:t>鄉預算規模小，縣府留用金額已嚴重影響</w:t>
            </w:r>
            <w:r>
              <w:rPr>
                <w:rFonts w:ascii="標楷體" w:hAnsi="標楷體" w:cs="新細明體" w:hint="eastAsia"/>
                <w:color w:val="000000" w:themeColor="text1"/>
                <w:kern w:val="0"/>
                <w:sz w:val="24"/>
                <w:szCs w:val="24"/>
              </w:rPr>
              <w:t>公</w:t>
            </w:r>
            <w:r w:rsidR="00F93F67" w:rsidRPr="00F93F67">
              <w:rPr>
                <w:rFonts w:ascii="標楷體" w:hAnsi="標楷體" w:cs="新細明體" w:hint="eastAsia"/>
                <w:color w:val="000000" w:themeColor="text1"/>
                <w:kern w:val="0"/>
                <w:sz w:val="24"/>
                <w:szCs w:val="24"/>
              </w:rPr>
              <w:t>所財務運作</w:t>
            </w:r>
          </w:p>
        </w:tc>
        <w:tc>
          <w:tcPr>
            <w:tcW w:w="380" w:type="pct"/>
            <w:vMerge w:val="restart"/>
            <w:tcBorders>
              <w:top w:val="nil"/>
              <w:left w:val="single" w:sz="4" w:space="0" w:color="auto"/>
              <w:bottom w:val="single" w:sz="4" w:space="0" w:color="auto"/>
              <w:right w:val="single" w:sz="4" w:space="0" w:color="auto"/>
            </w:tcBorders>
            <w:shd w:val="clear" w:color="auto" w:fill="auto"/>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本工程向縣府請款作業流程：</w:t>
            </w:r>
            <w:proofErr w:type="gramStart"/>
            <w:r w:rsidRPr="00F93F67">
              <w:rPr>
                <w:rFonts w:ascii="標楷體" w:hAnsi="標楷體" w:cs="新細明體" w:hint="eastAsia"/>
                <w:color w:val="000000" w:themeColor="text1"/>
                <w:kern w:val="0"/>
                <w:sz w:val="24"/>
                <w:szCs w:val="24"/>
              </w:rPr>
              <w:t>俟</w:t>
            </w:r>
            <w:proofErr w:type="gramEnd"/>
            <w:r w:rsidRPr="00F93F67">
              <w:rPr>
                <w:rFonts w:ascii="標楷體" w:hAnsi="標楷體" w:cs="新細明體" w:hint="eastAsia"/>
                <w:color w:val="000000" w:themeColor="text1"/>
                <w:kern w:val="0"/>
                <w:sz w:val="24"/>
                <w:szCs w:val="24"/>
              </w:rPr>
              <w:t>工程完工驗收後，將收款</w:t>
            </w:r>
            <w:r w:rsidRPr="00F93F67">
              <w:rPr>
                <w:rFonts w:ascii="標楷體" w:hAnsi="標楷體" w:cs="新細明體" w:hint="eastAsia"/>
                <w:color w:val="000000" w:themeColor="text1"/>
                <w:kern w:val="0"/>
                <w:sz w:val="24"/>
                <w:szCs w:val="24"/>
              </w:rPr>
              <w:lastRenderedPageBreak/>
              <w:t>收據、納入預算證明書、工程明細表、工程決算書等文件函送縣政府請款。</w:t>
            </w:r>
          </w:p>
        </w:tc>
      </w:tr>
      <w:tr w:rsidR="00F93F67" w:rsidRPr="00F93F67" w:rsidTr="00F93F67">
        <w:trPr>
          <w:trHeight w:val="168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w:t>
            </w:r>
            <w:proofErr w:type="gramEnd"/>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102年蘇力颱風</w:t>
            </w:r>
            <w:proofErr w:type="gramEnd"/>
            <w:r w:rsidRPr="00F93F67">
              <w:rPr>
                <w:rFonts w:ascii="標楷體" w:hAnsi="標楷體" w:cs="新細明體" w:hint="eastAsia"/>
                <w:color w:val="000000" w:themeColor="text1"/>
                <w:kern w:val="0"/>
                <w:sz w:val="24"/>
                <w:szCs w:val="24"/>
              </w:rPr>
              <w:t>農路復建工程暨水土保持復建工程-H3農水路</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13,536,607</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102.10.4</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A831B9" w:rsidP="00F93F67">
            <w:pPr>
              <w:widowControl/>
              <w:spacing w:line="0" w:lineRule="atLeast"/>
              <w:jc w:val="center"/>
              <w:rPr>
                <w:rFonts w:ascii="標楷體" w:hAnsi="標楷體" w:cs="新細明體"/>
                <w:color w:val="000000" w:themeColor="text1"/>
                <w:kern w:val="0"/>
                <w:sz w:val="24"/>
                <w:szCs w:val="24"/>
              </w:rPr>
            </w:pPr>
            <w:r>
              <w:rPr>
                <w:rFonts w:ascii="標楷體" w:hAnsi="標楷體" w:cs="新細明體" w:hint="eastAsia"/>
                <w:color w:val="000000" w:themeColor="text1"/>
                <w:kern w:val="0"/>
                <w:sz w:val="24"/>
                <w:szCs w:val="24"/>
              </w:rPr>
              <w:t>71</w:t>
            </w:r>
            <w:r w:rsidR="00467010">
              <w:rPr>
                <w:rFonts w:ascii="標楷體" w:hAnsi="標楷體" w:cs="新細明體" w:hint="eastAsia"/>
                <w:color w:val="000000" w:themeColor="text1"/>
                <w:kern w:val="0"/>
                <w:sz w:val="24"/>
                <w:szCs w:val="24"/>
              </w:rPr>
              <w:t>8</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103.1.6</w:t>
            </w:r>
            <w:r w:rsidRPr="00F93F67">
              <w:rPr>
                <w:rFonts w:ascii="標楷體" w:hAnsi="標楷體" w:cs="新細明體" w:hint="eastAsia"/>
                <w:color w:val="000000" w:themeColor="text1"/>
                <w:kern w:val="0"/>
                <w:sz w:val="24"/>
                <w:szCs w:val="24"/>
              </w:rPr>
              <w:br/>
              <w:t>103.1.7</w:t>
            </w:r>
            <w:r w:rsidRPr="00F93F67">
              <w:rPr>
                <w:rFonts w:ascii="標楷體" w:hAnsi="標楷體" w:cs="新細明體" w:hint="eastAsia"/>
                <w:color w:val="000000" w:themeColor="text1"/>
                <w:kern w:val="0"/>
                <w:sz w:val="24"/>
                <w:szCs w:val="24"/>
              </w:rPr>
              <w:br/>
              <w:t>103.1.17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103.3.24</w:t>
            </w:r>
            <w:r w:rsidRPr="00F93F67">
              <w:rPr>
                <w:rFonts w:ascii="標楷體" w:hAnsi="標楷體" w:cs="新細明體" w:hint="eastAsia"/>
                <w:color w:val="000000" w:themeColor="text1"/>
                <w:kern w:val="0"/>
                <w:sz w:val="24"/>
                <w:szCs w:val="24"/>
              </w:rPr>
              <w:br/>
            </w:r>
            <w:proofErr w:type="gramStart"/>
            <w:r w:rsidRPr="00F93F67">
              <w:rPr>
                <w:rFonts w:ascii="標楷體" w:hAnsi="標楷體" w:cs="新細明體" w:hint="eastAsia"/>
                <w:color w:val="000000" w:themeColor="text1"/>
                <w:kern w:val="0"/>
                <w:sz w:val="24"/>
                <w:szCs w:val="24"/>
              </w:rPr>
              <w:t>∣</w:t>
            </w:r>
            <w:proofErr w:type="gramEnd"/>
            <w:r w:rsidRPr="00F93F67">
              <w:rPr>
                <w:rFonts w:ascii="標楷體" w:hAnsi="標楷體" w:cs="新細明體" w:hint="eastAsia"/>
                <w:color w:val="000000" w:themeColor="text1"/>
                <w:kern w:val="0"/>
                <w:sz w:val="24"/>
                <w:szCs w:val="24"/>
              </w:rPr>
              <w:br/>
              <w:t>103.7.8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104.2.9</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r>
      <w:tr w:rsidR="00F93F67" w:rsidRPr="00F93F67" w:rsidTr="00F93F67">
        <w:trPr>
          <w:trHeight w:val="144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w:t>
            </w:r>
            <w:proofErr w:type="gramEnd"/>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102年蘇力颱風</w:t>
            </w:r>
            <w:proofErr w:type="gramEnd"/>
            <w:r w:rsidRPr="00F93F67">
              <w:rPr>
                <w:rFonts w:ascii="標楷體" w:hAnsi="標楷體" w:cs="新細明體" w:hint="eastAsia"/>
                <w:color w:val="000000" w:themeColor="text1"/>
                <w:kern w:val="0"/>
                <w:sz w:val="24"/>
                <w:szCs w:val="24"/>
              </w:rPr>
              <w:t>農路復建工程暨水土保持復建工程-G1水保</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16,449,460</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102.10.9</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713</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102.10.9</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103.1.13</w:t>
            </w:r>
            <w:r w:rsidRPr="00F93F67">
              <w:rPr>
                <w:rFonts w:ascii="標楷體" w:hAnsi="標楷體" w:cs="新細明體" w:hint="eastAsia"/>
                <w:color w:val="000000" w:themeColor="text1"/>
                <w:kern w:val="0"/>
                <w:sz w:val="24"/>
                <w:szCs w:val="24"/>
              </w:rPr>
              <w:br/>
              <w:t>103.1.22</w:t>
            </w:r>
            <w:r w:rsidRPr="00F93F67">
              <w:rPr>
                <w:rFonts w:ascii="標楷體" w:hAnsi="標楷體" w:cs="新細明體" w:hint="eastAsia"/>
                <w:color w:val="000000" w:themeColor="text1"/>
                <w:kern w:val="0"/>
                <w:sz w:val="24"/>
                <w:szCs w:val="24"/>
              </w:rPr>
              <w:br/>
              <w:t>103.2.7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103.4.22</w:t>
            </w:r>
            <w:r w:rsidRPr="00F93F67">
              <w:rPr>
                <w:rFonts w:ascii="標楷體" w:hAnsi="標楷體" w:cs="新細明體" w:hint="eastAsia"/>
                <w:color w:val="000000" w:themeColor="text1"/>
                <w:kern w:val="0"/>
                <w:sz w:val="24"/>
                <w:szCs w:val="24"/>
              </w:rPr>
              <w:br/>
            </w:r>
            <w:proofErr w:type="gramStart"/>
            <w:r w:rsidRPr="00F93F67">
              <w:rPr>
                <w:rFonts w:ascii="標楷體" w:hAnsi="標楷體" w:cs="新細明體" w:hint="eastAsia"/>
                <w:color w:val="000000" w:themeColor="text1"/>
                <w:kern w:val="0"/>
                <w:sz w:val="24"/>
                <w:szCs w:val="24"/>
              </w:rPr>
              <w:t>∣</w:t>
            </w:r>
            <w:proofErr w:type="gramEnd"/>
            <w:r w:rsidRPr="00F93F67">
              <w:rPr>
                <w:rFonts w:ascii="標楷體" w:hAnsi="標楷體" w:cs="新細明體" w:hint="eastAsia"/>
                <w:color w:val="000000" w:themeColor="text1"/>
                <w:kern w:val="0"/>
                <w:sz w:val="24"/>
                <w:szCs w:val="24"/>
              </w:rPr>
              <w:br/>
              <w:t>103.6.3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104.2.10</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r>
      <w:tr w:rsidR="00F93F67" w:rsidRPr="00F93F67" w:rsidTr="00F93F67">
        <w:trPr>
          <w:trHeight w:val="600"/>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877" w:type="pct"/>
            <w:gridSpan w:val="3"/>
            <w:tcBorders>
              <w:top w:val="single" w:sz="4" w:space="0" w:color="auto"/>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37,896,221</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r>
      <w:tr w:rsidR="00F93F67" w:rsidRPr="00F93F67" w:rsidTr="00F93F67">
        <w:trPr>
          <w:trHeight w:val="915"/>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泰安鄉公所</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w:t>
            </w:r>
            <w:r w:rsidR="00AB484F">
              <w:rPr>
                <w:rFonts w:ascii="標楷體" w:hAnsi="標楷體" w:cs="新細明體" w:hint="eastAsia"/>
                <w:color w:val="000000" w:themeColor="text1"/>
                <w:kern w:val="0"/>
                <w:sz w:val="24"/>
                <w:szCs w:val="24"/>
              </w:rPr>
              <w:t>年度蘇力颱風</w:t>
            </w:r>
            <w:proofErr w:type="gramEnd"/>
            <w:r w:rsidR="00AB484F">
              <w:rPr>
                <w:rFonts w:ascii="標楷體" w:hAnsi="標楷體" w:cs="新細明體" w:hint="eastAsia"/>
                <w:color w:val="000000" w:themeColor="text1"/>
                <w:kern w:val="0"/>
                <w:sz w:val="24"/>
                <w:szCs w:val="24"/>
              </w:rPr>
              <w:t>災害復建</w:t>
            </w:r>
            <w:r w:rsidRPr="00F93F67">
              <w:rPr>
                <w:rFonts w:ascii="標楷體" w:hAnsi="標楷體" w:cs="新細明體" w:hint="eastAsia"/>
                <w:color w:val="000000" w:themeColor="text1"/>
                <w:kern w:val="0"/>
                <w:sz w:val="24"/>
                <w:szCs w:val="24"/>
              </w:rPr>
              <w:t>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48,370,632</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102.10.02</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708</w:t>
            </w:r>
          </w:p>
        </w:tc>
        <w:tc>
          <w:tcPr>
            <w:tcW w:w="307" w:type="pct"/>
            <w:tcBorders>
              <w:top w:val="single" w:sz="4" w:space="0" w:color="auto"/>
              <w:left w:val="nil"/>
              <w:bottom w:val="single" w:sz="4" w:space="0" w:color="auto"/>
              <w:right w:val="single" w:sz="4" w:space="0" w:color="auto"/>
            </w:tcBorders>
            <w:shd w:val="clear" w:color="000000" w:fill="FFFFFF" w:themeFill="background1"/>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102.10.02</w:t>
            </w:r>
          </w:p>
        </w:tc>
        <w:tc>
          <w:tcPr>
            <w:tcW w:w="308" w:type="pct"/>
            <w:tcBorders>
              <w:top w:val="single" w:sz="4" w:space="0" w:color="auto"/>
              <w:left w:val="nil"/>
              <w:bottom w:val="single" w:sz="4" w:space="0" w:color="auto"/>
              <w:right w:val="single" w:sz="4" w:space="0" w:color="auto"/>
            </w:tcBorders>
            <w:shd w:val="clear" w:color="000000" w:fill="FFFFFF" w:themeFill="background1"/>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102.07.17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103.11.04</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103.07.18</w:t>
            </w:r>
          </w:p>
        </w:tc>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9A0581" w:rsidRDefault="00F93F67" w:rsidP="009A0581">
            <w:pPr>
              <w:kinsoku w:val="0"/>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1.災修及上級補助款計7仟多萬遭留用，查多</w:t>
            </w:r>
            <w:r w:rsidR="009A0581">
              <w:rPr>
                <w:rFonts w:ascii="標楷體" w:hAnsi="標楷體" w:cs="新細明體" w:hint="eastAsia"/>
                <w:color w:val="000000" w:themeColor="text1"/>
                <w:kern w:val="0"/>
                <w:sz w:val="24"/>
                <w:szCs w:val="24"/>
              </w:rPr>
              <w:t>數金額由公</w:t>
            </w:r>
            <w:r w:rsidRPr="00F93F67">
              <w:rPr>
                <w:rFonts w:ascii="標楷體" w:hAnsi="標楷體" w:cs="新細明體" w:hint="eastAsia"/>
                <w:color w:val="000000" w:themeColor="text1"/>
                <w:kern w:val="0"/>
                <w:sz w:val="24"/>
                <w:szCs w:val="24"/>
              </w:rPr>
              <w:t>所先行代墊，嚴重排擠鄉內年度地方建設經費及影響申請級補助之分配款，包含未來尚須執行之行政大樓興建經費、原住民特色道路經費、各村基層座談建設經費、各村簡易自來水維修經費、災修復建工程等，亦造成廠商無法請款，致承攬意願低，工程無法</w:t>
            </w:r>
            <w:r w:rsidRPr="00F93F67">
              <w:rPr>
                <w:rFonts w:ascii="標楷體" w:hAnsi="標楷體" w:cs="新細明體" w:hint="eastAsia"/>
                <w:color w:val="000000" w:themeColor="text1"/>
                <w:kern w:val="0"/>
                <w:sz w:val="24"/>
                <w:szCs w:val="24"/>
              </w:rPr>
              <w:lastRenderedPageBreak/>
              <w:t>執行。</w:t>
            </w:r>
          </w:p>
          <w:p w:rsidR="00F93F67" w:rsidRPr="00F93F67" w:rsidRDefault="00F93F67" w:rsidP="009A0581">
            <w:pPr>
              <w:kinsoku w:val="0"/>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2.另針對工程管理費之支用倘無法如期支付(工程管理員薪資、差旅、文具等)，嚴重影響工作同仁生計及工作環境。                                                                                                                                                                                                            3.</w:t>
            </w:r>
            <w:r w:rsidR="009A0581">
              <w:rPr>
                <w:rFonts w:ascii="標楷體" w:hAnsi="標楷體" w:cs="新細明體" w:hint="eastAsia"/>
                <w:color w:val="000000" w:themeColor="text1"/>
                <w:kern w:val="0"/>
                <w:sz w:val="24"/>
                <w:szCs w:val="24"/>
              </w:rPr>
              <w:t>近年氣候劇變，倘留用經費未核撥，致公</w:t>
            </w:r>
            <w:r w:rsidRPr="00F93F67">
              <w:rPr>
                <w:rFonts w:ascii="標楷體" w:hAnsi="標楷體" w:cs="新細明體" w:hint="eastAsia"/>
                <w:color w:val="000000" w:themeColor="text1"/>
                <w:kern w:val="0"/>
                <w:sz w:val="24"/>
                <w:szCs w:val="24"/>
              </w:rPr>
              <w:t>所財務調度上發生困難，將嚴重影響未來</w:t>
            </w:r>
            <w:proofErr w:type="gramStart"/>
            <w:r w:rsidRPr="00F93F67">
              <w:rPr>
                <w:rFonts w:ascii="標楷體" w:hAnsi="標楷體" w:cs="新細明體" w:hint="eastAsia"/>
                <w:color w:val="000000" w:themeColor="text1"/>
                <w:kern w:val="0"/>
                <w:sz w:val="24"/>
                <w:szCs w:val="24"/>
              </w:rPr>
              <w:t>災修後建</w:t>
            </w:r>
            <w:proofErr w:type="gramEnd"/>
            <w:r w:rsidRPr="00F93F67">
              <w:rPr>
                <w:rFonts w:ascii="標楷體" w:hAnsi="標楷體" w:cs="新細明體" w:hint="eastAsia"/>
                <w:color w:val="000000" w:themeColor="text1"/>
                <w:kern w:val="0"/>
                <w:sz w:val="24"/>
                <w:szCs w:val="24"/>
              </w:rPr>
              <w:t>及緊急搶通修</w:t>
            </w:r>
            <w:r w:rsidR="00F936F6">
              <w:rPr>
                <w:rFonts w:ascii="標楷體" w:hAnsi="標楷體" w:cs="新細明體" w:hint="eastAsia"/>
                <w:color w:val="000000" w:themeColor="text1"/>
                <w:kern w:val="0"/>
                <w:sz w:val="24"/>
                <w:szCs w:val="24"/>
              </w:rPr>
              <w:t>復</w:t>
            </w:r>
            <w:r w:rsidRPr="00F93F67">
              <w:rPr>
                <w:rFonts w:ascii="標楷體" w:hAnsi="標楷體" w:cs="新細明體" w:hint="eastAsia"/>
                <w:color w:val="000000" w:themeColor="text1"/>
                <w:kern w:val="0"/>
                <w:sz w:val="24"/>
                <w:szCs w:val="24"/>
              </w:rPr>
              <w:t>之作業。</w:t>
            </w:r>
          </w:p>
        </w:tc>
        <w:tc>
          <w:tcPr>
            <w:tcW w:w="380" w:type="pct"/>
            <w:vMerge w:val="restart"/>
            <w:tcBorders>
              <w:top w:val="nil"/>
              <w:left w:val="single" w:sz="4" w:space="0" w:color="auto"/>
              <w:bottom w:val="single" w:sz="4" w:space="0" w:color="auto"/>
              <w:right w:val="single" w:sz="4" w:space="0" w:color="auto"/>
            </w:tcBorders>
            <w:shd w:val="clear" w:color="auto" w:fill="auto"/>
            <w:vAlign w:val="center"/>
            <w:hideMark/>
          </w:tcPr>
          <w:p w:rsidR="00F93F67" w:rsidRPr="00F93F67" w:rsidRDefault="00F93F67" w:rsidP="00AB484F">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lastRenderedPageBreak/>
              <w:t>105年2月間償還</w:t>
            </w:r>
            <w:proofErr w:type="gramStart"/>
            <w:r w:rsidRPr="00F93F67">
              <w:rPr>
                <w:rFonts w:ascii="標楷體" w:hAnsi="標楷體" w:cs="新細明體" w:hint="eastAsia"/>
                <w:color w:val="000000" w:themeColor="text1"/>
                <w:kern w:val="0"/>
                <w:sz w:val="24"/>
                <w:szCs w:val="24"/>
              </w:rPr>
              <w:t>（</w:t>
            </w:r>
            <w:proofErr w:type="gramEnd"/>
            <w:r w:rsidR="00AB484F">
              <w:rPr>
                <w:rFonts w:ascii="標楷體" w:hAnsi="標楷體" w:cs="新細明體" w:hint="eastAsia"/>
                <w:color w:val="000000" w:themeColor="text1"/>
                <w:kern w:val="0"/>
                <w:sz w:val="24"/>
                <w:szCs w:val="24"/>
              </w:rPr>
              <w:t>蘇力颱風災害復建</w:t>
            </w:r>
            <w:r w:rsidRPr="00F93F67">
              <w:rPr>
                <w:rFonts w:ascii="標楷體" w:hAnsi="標楷體" w:cs="新細明體" w:hint="eastAsia"/>
                <w:color w:val="000000" w:themeColor="text1"/>
                <w:kern w:val="0"/>
                <w:sz w:val="24"/>
                <w:szCs w:val="24"/>
              </w:rPr>
              <w:t>工程</w:t>
            </w:r>
            <w:bookmarkStart w:id="0" w:name="_GoBack"/>
            <w:r w:rsidR="00AB484F" w:rsidRPr="00EF2ACC">
              <w:rPr>
                <w:rFonts w:ascii="標楷體" w:hAnsi="標楷體" w:cs="新細明體" w:hint="eastAsia"/>
                <w:color w:val="000000" w:themeColor="text1"/>
                <w:kern w:val="0"/>
                <w:sz w:val="24"/>
                <w:szCs w:val="24"/>
              </w:rPr>
              <w:t>支付</w:t>
            </w:r>
            <w:r w:rsidRPr="00EF2ACC">
              <w:rPr>
                <w:rFonts w:ascii="標楷體" w:hAnsi="標楷體" w:cs="新細明體" w:hint="eastAsia"/>
                <w:color w:val="000000" w:themeColor="text1"/>
                <w:kern w:val="0"/>
                <w:sz w:val="24"/>
                <w:szCs w:val="24"/>
              </w:rPr>
              <w:t>一部分款項</w:t>
            </w:r>
            <w:r w:rsidR="00AB484F" w:rsidRPr="00EF2ACC">
              <w:rPr>
                <w:rFonts w:ascii="標楷體" w:hAnsi="標楷體" w:cs="新細明體" w:hint="eastAsia"/>
                <w:color w:val="000000" w:themeColor="text1"/>
                <w:kern w:val="0"/>
                <w:sz w:val="24"/>
                <w:szCs w:val="24"/>
              </w:rPr>
              <w:t>：</w:t>
            </w:r>
            <w:r w:rsidRPr="00EF2ACC">
              <w:rPr>
                <w:rFonts w:ascii="標楷體" w:hAnsi="標楷體" w:cs="新細明體" w:hint="eastAsia"/>
                <w:color w:val="000000" w:themeColor="text1"/>
                <w:kern w:val="0"/>
                <w:sz w:val="24"/>
                <w:szCs w:val="24"/>
              </w:rPr>
              <w:t>491,825</w:t>
            </w:r>
            <w:bookmarkEnd w:id="0"/>
            <w:r w:rsidRPr="00F93F67">
              <w:rPr>
                <w:rFonts w:ascii="標楷體" w:hAnsi="標楷體" w:cs="新細明體" w:hint="eastAsia"/>
                <w:color w:val="000000" w:themeColor="text1"/>
                <w:kern w:val="0"/>
                <w:sz w:val="24"/>
                <w:szCs w:val="24"/>
              </w:rPr>
              <w:t>元</w:t>
            </w:r>
            <w:r w:rsidR="00AB484F">
              <w:rPr>
                <w:rFonts w:ascii="標楷體" w:hAnsi="標楷體" w:cs="新細明體" w:hint="eastAsia"/>
                <w:color w:val="000000" w:themeColor="text1"/>
                <w:kern w:val="0"/>
                <w:sz w:val="24"/>
                <w:szCs w:val="24"/>
              </w:rPr>
              <w:t>；</w:t>
            </w:r>
            <w:proofErr w:type="gramStart"/>
            <w:r w:rsidR="00AB484F">
              <w:rPr>
                <w:rFonts w:ascii="標楷體" w:hAnsi="標楷體" w:cs="新細明體" w:hint="eastAsia"/>
                <w:color w:val="000000" w:themeColor="text1"/>
                <w:kern w:val="0"/>
                <w:sz w:val="24"/>
                <w:szCs w:val="24"/>
              </w:rPr>
              <w:t>潭美颱風</w:t>
            </w:r>
            <w:proofErr w:type="gramEnd"/>
            <w:r w:rsidR="00AB484F">
              <w:rPr>
                <w:rFonts w:ascii="標楷體" w:hAnsi="標楷體" w:cs="新細明體" w:hint="eastAsia"/>
                <w:color w:val="000000" w:themeColor="text1"/>
                <w:kern w:val="0"/>
                <w:sz w:val="24"/>
                <w:szCs w:val="24"/>
              </w:rPr>
              <w:t>災害復</w:t>
            </w:r>
            <w:r w:rsidR="00AB484F">
              <w:rPr>
                <w:rFonts w:ascii="標楷體" w:hAnsi="標楷體" w:cs="新細明體" w:hint="eastAsia"/>
                <w:color w:val="000000" w:themeColor="text1"/>
                <w:kern w:val="0"/>
                <w:sz w:val="24"/>
                <w:szCs w:val="24"/>
              </w:rPr>
              <w:lastRenderedPageBreak/>
              <w:t>建</w:t>
            </w:r>
            <w:r w:rsidR="00AB484F" w:rsidRPr="00F93F67">
              <w:rPr>
                <w:rFonts w:ascii="標楷體" w:hAnsi="標楷體" w:cs="新細明體" w:hint="eastAsia"/>
                <w:color w:val="000000" w:themeColor="text1"/>
                <w:kern w:val="0"/>
                <w:sz w:val="24"/>
                <w:szCs w:val="24"/>
              </w:rPr>
              <w:t>工程</w:t>
            </w:r>
            <w:r w:rsidR="00AB484F">
              <w:rPr>
                <w:rFonts w:ascii="標楷體" w:hAnsi="標楷體" w:cs="新細明體" w:hint="eastAsia"/>
                <w:color w:val="000000" w:themeColor="text1"/>
                <w:kern w:val="0"/>
                <w:sz w:val="24"/>
                <w:szCs w:val="24"/>
              </w:rPr>
              <w:t>支付</w:t>
            </w:r>
            <w:r w:rsidR="00AB484F" w:rsidRPr="00F93F67">
              <w:rPr>
                <w:rFonts w:ascii="標楷體" w:hAnsi="標楷體" w:cs="新細明體" w:hint="eastAsia"/>
                <w:color w:val="000000" w:themeColor="text1"/>
                <w:kern w:val="0"/>
                <w:sz w:val="24"/>
                <w:szCs w:val="24"/>
              </w:rPr>
              <w:t>一部分款項</w:t>
            </w:r>
            <w:r w:rsidR="00AB484F">
              <w:rPr>
                <w:rFonts w:ascii="標楷體" w:hAnsi="標楷體" w:cs="新細明體" w:hint="eastAsia"/>
                <w:color w:val="000000" w:themeColor="text1"/>
                <w:kern w:val="0"/>
                <w:sz w:val="24"/>
                <w:szCs w:val="24"/>
              </w:rPr>
              <w:t>：</w:t>
            </w:r>
            <w:r w:rsidR="00AB484F" w:rsidRPr="00C65624">
              <w:rPr>
                <w:rFonts w:ascii="標楷體" w:hAnsi="標楷體" w:cs="新細明體" w:hint="eastAsia"/>
                <w:kern w:val="0"/>
                <w:sz w:val="24"/>
                <w:szCs w:val="24"/>
              </w:rPr>
              <w:t>197,198</w:t>
            </w:r>
            <w:r w:rsidR="00AB484F">
              <w:rPr>
                <w:rFonts w:ascii="標楷體" w:hAnsi="標楷體" w:cs="新細明體" w:hint="eastAsia"/>
                <w:color w:val="000000" w:themeColor="text1"/>
                <w:kern w:val="0"/>
                <w:sz w:val="24"/>
                <w:szCs w:val="24"/>
              </w:rPr>
              <w:t>元，合計689,023元。</w:t>
            </w:r>
          </w:p>
        </w:tc>
      </w:tr>
      <w:tr w:rsidR="00F93F67" w:rsidRPr="00F93F67" w:rsidTr="00F93F67">
        <w:trPr>
          <w:trHeight w:val="1095"/>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行政院</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proofErr w:type="gramStart"/>
            <w:r w:rsidRPr="00F93F67">
              <w:rPr>
                <w:rFonts w:ascii="標楷體" w:hAnsi="標楷體" w:cs="新細明體" w:hint="eastAsia"/>
                <w:color w:val="000000" w:themeColor="text1"/>
                <w:kern w:val="0"/>
                <w:sz w:val="24"/>
                <w:szCs w:val="24"/>
              </w:rPr>
              <w:t>102</w:t>
            </w:r>
            <w:r w:rsidR="00AB484F">
              <w:rPr>
                <w:rFonts w:ascii="標楷體" w:hAnsi="標楷體" w:cs="新細明體" w:hint="eastAsia"/>
                <w:color w:val="000000" w:themeColor="text1"/>
                <w:kern w:val="0"/>
                <w:sz w:val="24"/>
                <w:szCs w:val="24"/>
              </w:rPr>
              <w:t>年度潭美颱風</w:t>
            </w:r>
            <w:proofErr w:type="gramEnd"/>
            <w:r w:rsidR="00AB484F">
              <w:rPr>
                <w:rFonts w:ascii="標楷體" w:hAnsi="標楷體" w:cs="新細明體" w:hint="eastAsia"/>
                <w:color w:val="000000" w:themeColor="text1"/>
                <w:kern w:val="0"/>
                <w:sz w:val="24"/>
                <w:szCs w:val="24"/>
              </w:rPr>
              <w:t>災害復建</w:t>
            </w:r>
            <w:r w:rsidRPr="00F93F67">
              <w:rPr>
                <w:rFonts w:ascii="標楷體" w:hAnsi="標楷體" w:cs="新細明體" w:hint="eastAsia"/>
                <w:color w:val="000000" w:themeColor="text1"/>
                <w:kern w:val="0"/>
                <w:sz w:val="24"/>
                <w:szCs w:val="24"/>
              </w:rPr>
              <w:t>工程</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設備及投資</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10,808,806</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否</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651</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102.11.13</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103.02.27</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103.08.18</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103.12.08</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r>
      <w:tr w:rsidR="00F93F67" w:rsidRPr="00F93F67" w:rsidTr="00F93F67">
        <w:trPr>
          <w:trHeight w:val="878"/>
        </w:trPr>
        <w:tc>
          <w:tcPr>
            <w:tcW w:w="132"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合計</w:t>
            </w:r>
          </w:p>
        </w:tc>
        <w:tc>
          <w:tcPr>
            <w:tcW w:w="440"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21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both"/>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59,179,438</w:t>
            </w:r>
          </w:p>
        </w:tc>
        <w:tc>
          <w:tcPr>
            <w:tcW w:w="263"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color w:val="000000" w:themeColor="text1"/>
                <w:kern w:val="0"/>
                <w:sz w:val="24"/>
                <w:szCs w:val="24"/>
              </w:rPr>
            </w:pPr>
            <w:r w:rsidRPr="00F93F67">
              <w:rPr>
                <w:rFonts w:ascii="標楷體" w:hAnsi="標楷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center"/>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jc w:val="righ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t xml:space="preserve">　</w:t>
            </w:r>
          </w:p>
        </w:tc>
        <w:tc>
          <w:tcPr>
            <w:tcW w:w="111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c>
          <w:tcPr>
            <w:tcW w:w="380" w:type="pct"/>
            <w:vMerge/>
            <w:tcBorders>
              <w:top w:val="nil"/>
              <w:left w:val="single" w:sz="4" w:space="0" w:color="auto"/>
              <w:bottom w:val="single" w:sz="4" w:space="0" w:color="auto"/>
              <w:right w:val="single" w:sz="4" w:space="0" w:color="auto"/>
            </w:tcBorders>
            <w:vAlign w:val="center"/>
            <w:hideMark/>
          </w:tcPr>
          <w:p w:rsidR="00F93F67" w:rsidRPr="00F93F67" w:rsidRDefault="00F93F67" w:rsidP="00F93F67">
            <w:pPr>
              <w:widowControl/>
              <w:spacing w:line="0" w:lineRule="atLeast"/>
              <w:rPr>
                <w:rFonts w:ascii="標楷體" w:hAnsi="標楷體" w:cs="新細明體"/>
                <w:color w:val="000000" w:themeColor="text1"/>
                <w:kern w:val="0"/>
                <w:sz w:val="24"/>
                <w:szCs w:val="24"/>
              </w:rPr>
            </w:pPr>
          </w:p>
        </w:tc>
      </w:tr>
      <w:tr w:rsidR="00F93F67" w:rsidRPr="00F93F67" w:rsidTr="00F93F67">
        <w:trPr>
          <w:trHeight w:val="705"/>
        </w:trPr>
        <w:tc>
          <w:tcPr>
            <w:tcW w:w="100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3F67" w:rsidRPr="00F93F67" w:rsidRDefault="00F93F67" w:rsidP="00F93F67">
            <w:pPr>
              <w:widowControl/>
              <w:spacing w:line="0" w:lineRule="atLeast"/>
              <w:rPr>
                <w:rFonts w:ascii="標楷體" w:hAnsi="標楷體" w:cs="新細明體"/>
                <w:b/>
                <w:bCs/>
                <w:color w:val="000000" w:themeColor="text1"/>
                <w:kern w:val="0"/>
                <w:sz w:val="24"/>
                <w:szCs w:val="24"/>
              </w:rPr>
            </w:pPr>
            <w:r w:rsidRPr="00F93F67">
              <w:rPr>
                <w:rFonts w:ascii="標楷體" w:hAnsi="標楷體" w:cs="新細明體" w:hint="eastAsia"/>
                <w:b/>
                <w:bCs/>
                <w:color w:val="000000" w:themeColor="text1"/>
                <w:kern w:val="0"/>
                <w:sz w:val="24"/>
                <w:szCs w:val="24"/>
              </w:rPr>
              <w:lastRenderedPageBreak/>
              <w:t>11個公所總計</w:t>
            </w:r>
          </w:p>
        </w:tc>
        <w:tc>
          <w:tcPr>
            <w:tcW w:w="438" w:type="pct"/>
            <w:tcBorders>
              <w:top w:val="nil"/>
              <w:left w:val="nil"/>
              <w:bottom w:val="single" w:sz="4" w:space="0" w:color="auto"/>
              <w:right w:val="single" w:sz="4" w:space="0" w:color="auto"/>
            </w:tcBorders>
            <w:shd w:val="clear" w:color="auto" w:fill="auto"/>
            <w:noWrap/>
            <w:vAlign w:val="center"/>
            <w:hideMark/>
          </w:tcPr>
          <w:p w:rsidR="00F93F67" w:rsidRPr="008A4EEF" w:rsidRDefault="00F93F67" w:rsidP="00F93F67">
            <w:pPr>
              <w:widowControl/>
              <w:spacing w:line="0" w:lineRule="atLeast"/>
              <w:jc w:val="right"/>
              <w:rPr>
                <w:rFonts w:ascii="標楷體" w:hAnsi="標楷體" w:cs="新細明體"/>
                <w:b/>
                <w:bCs/>
                <w:color w:val="000000" w:themeColor="text1"/>
                <w:kern w:val="0"/>
                <w:sz w:val="22"/>
                <w:szCs w:val="22"/>
              </w:rPr>
            </w:pPr>
            <w:r w:rsidRPr="008A4EEF">
              <w:rPr>
                <w:rFonts w:ascii="標楷體" w:hAnsi="標楷體" w:cs="新細明體" w:hint="eastAsia"/>
                <w:b/>
                <w:bCs/>
                <w:color w:val="000000" w:themeColor="text1"/>
                <w:kern w:val="0"/>
                <w:sz w:val="22"/>
                <w:szCs w:val="22"/>
              </w:rPr>
              <w:t>210,111,593</w:t>
            </w:r>
          </w:p>
        </w:tc>
        <w:tc>
          <w:tcPr>
            <w:tcW w:w="263"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51"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111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c>
          <w:tcPr>
            <w:tcW w:w="380" w:type="pct"/>
            <w:tcBorders>
              <w:top w:val="nil"/>
              <w:left w:val="nil"/>
              <w:bottom w:val="single" w:sz="4" w:space="0" w:color="auto"/>
              <w:right w:val="single" w:sz="4" w:space="0" w:color="auto"/>
            </w:tcBorders>
            <w:shd w:val="clear" w:color="auto" w:fill="auto"/>
            <w:noWrap/>
            <w:vAlign w:val="center"/>
            <w:hideMark/>
          </w:tcPr>
          <w:p w:rsidR="00F93F67" w:rsidRPr="00F93F67" w:rsidRDefault="00F93F67" w:rsidP="00F93F67">
            <w:pPr>
              <w:widowControl/>
              <w:spacing w:line="0" w:lineRule="atLeast"/>
              <w:rPr>
                <w:rFonts w:ascii="新細明體" w:eastAsia="新細明體" w:hAnsi="新細明體" w:cs="新細明體"/>
                <w:color w:val="000000" w:themeColor="text1"/>
                <w:kern w:val="0"/>
                <w:sz w:val="24"/>
                <w:szCs w:val="24"/>
              </w:rPr>
            </w:pPr>
            <w:r w:rsidRPr="00F93F67">
              <w:rPr>
                <w:rFonts w:ascii="新細明體" w:eastAsia="新細明體" w:hAnsi="新細明體" w:cs="新細明體" w:hint="eastAsia"/>
                <w:color w:val="000000" w:themeColor="text1"/>
                <w:kern w:val="0"/>
                <w:sz w:val="24"/>
                <w:szCs w:val="24"/>
              </w:rPr>
              <w:t xml:space="preserve">　</w:t>
            </w:r>
          </w:p>
        </w:tc>
      </w:tr>
    </w:tbl>
    <w:p w:rsidR="00F93F67" w:rsidRPr="008A4EEF" w:rsidRDefault="00AB484F" w:rsidP="00A74C8A">
      <w:pPr>
        <w:snapToGrid w:val="0"/>
        <w:ind w:leftChars="-292" w:left="-993"/>
        <w:rPr>
          <w:rFonts w:ascii="標楷體" w:hAnsi="標楷體"/>
          <w:sz w:val="24"/>
          <w:szCs w:val="24"/>
        </w:rPr>
      </w:pPr>
      <w:r>
        <w:rPr>
          <w:rFonts w:ascii="標楷體" w:hAnsi="標楷體" w:hint="eastAsia"/>
          <w:sz w:val="24"/>
          <w:szCs w:val="24"/>
        </w:rPr>
        <w:t>資料來源：苗栗縣各鄉鎮市</w:t>
      </w:r>
      <w:r w:rsidR="00F93F67" w:rsidRPr="008A4EEF">
        <w:rPr>
          <w:rFonts w:ascii="標楷體" w:hAnsi="標楷體" w:hint="eastAsia"/>
          <w:sz w:val="24"/>
          <w:szCs w:val="24"/>
        </w:rPr>
        <w:t>調查表，本案彙整。</w:t>
      </w:r>
    </w:p>
    <w:p w:rsidR="00F93F67" w:rsidRPr="008A4EEF" w:rsidRDefault="00F93F67" w:rsidP="00A74C8A">
      <w:pPr>
        <w:snapToGrid w:val="0"/>
        <w:ind w:leftChars="-292" w:left="-993"/>
        <w:rPr>
          <w:rFonts w:ascii="標楷體" w:hAnsi="標楷體"/>
          <w:sz w:val="24"/>
          <w:szCs w:val="24"/>
        </w:rPr>
      </w:pPr>
      <w:proofErr w:type="gramStart"/>
      <w:r w:rsidRPr="008A4EEF">
        <w:rPr>
          <w:rFonts w:ascii="標楷體" w:hAnsi="標楷體" w:cs="新細明體" w:hint="eastAsia"/>
          <w:color w:val="000000" w:themeColor="text1"/>
          <w:kern w:val="0"/>
          <w:sz w:val="24"/>
          <w:szCs w:val="24"/>
        </w:rPr>
        <w:t>註</w:t>
      </w:r>
      <w:proofErr w:type="gramEnd"/>
      <w:r w:rsidRPr="008A4EEF">
        <w:rPr>
          <w:rFonts w:ascii="標楷體" w:hAnsi="標楷體" w:cs="新細明體" w:hint="eastAsia"/>
          <w:color w:val="000000" w:themeColor="text1"/>
          <w:kern w:val="0"/>
          <w:sz w:val="24"/>
          <w:szCs w:val="24"/>
        </w:rPr>
        <w:t>：「留用</w:t>
      </w:r>
      <w:proofErr w:type="gramStart"/>
      <w:r w:rsidRPr="008A4EEF">
        <w:rPr>
          <w:rFonts w:ascii="標楷體" w:hAnsi="標楷體" w:cs="新細明體" w:hint="eastAsia"/>
          <w:color w:val="000000" w:themeColor="text1"/>
          <w:kern w:val="0"/>
          <w:sz w:val="24"/>
          <w:szCs w:val="24"/>
        </w:rPr>
        <w:t>期間(</w:t>
      </w:r>
      <w:proofErr w:type="gramEnd"/>
      <w:r w:rsidRPr="008A4EEF">
        <w:rPr>
          <w:rFonts w:ascii="標楷體" w:hAnsi="標楷體" w:cs="新細明體" w:hint="eastAsia"/>
          <w:color w:val="000000" w:themeColor="text1"/>
          <w:kern w:val="0"/>
          <w:sz w:val="24"/>
          <w:szCs w:val="24"/>
        </w:rPr>
        <w:t>天數)」欄之計算，係自計畫核定日期開始至104年9月22日止之天數。</w:t>
      </w:r>
    </w:p>
    <w:p w:rsidR="00F93F67" w:rsidRDefault="00F93F67" w:rsidP="00634212">
      <w:pPr>
        <w:widowControl/>
        <w:rPr>
          <w:rFonts w:ascii="標楷體" w:hAnsi="標楷體" w:cs="新細明體"/>
          <w:bCs/>
          <w:color w:val="000000" w:themeColor="text1"/>
          <w:kern w:val="0"/>
          <w:sz w:val="28"/>
          <w:szCs w:val="28"/>
        </w:rPr>
      </w:pPr>
    </w:p>
    <w:p w:rsidR="00F03636" w:rsidRDefault="00F03636" w:rsidP="00634212">
      <w:pPr>
        <w:widowControl/>
        <w:rPr>
          <w:rFonts w:ascii="標楷體" w:hAnsi="標楷體" w:cs="新細明體"/>
          <w:bCs/>
          <w:color w:val="000000" w:themeColor="text1"/>
          <w:kern w:val="0"/>
          <w:sz w:val="28"/>
          <w:szCs w:val="28"/>
        </w:rPr>
      </w:pPr>
    </w:p>
    <w:p w:rsidR="00F03636" w:rsidRDefault="00F03636" w:rsidP="00634212">
      <w:pPr>
        <w:widowControl/>
        <w:rPr>
          <w:rFonts w:ascii="標楷體" w:hAnsi="標楷體" w:cs="新細明體"/>
          <w:bCs/>
          <w:color w:val="000000" w:themeColor="text1"/>
          <w:kern w:val="0"/>
          <w:sz w:val="28"/>
          <w:szCs w:val="28"/>
        </w:rPr>
      </w:pPr>
    </w:p>
    <w:p w:rsidR="009477FA" w:rsidRDefault="009477FA" w:rsidP="00634212">
      <w:pPr>
        <w:widowControl/>
        <w:rPr>
          <w:rFonts w:ascii="標楷體" w:hAnsi="標楷體" w:cs="新細明體"/>
          <w:bCs/>
          <w:color w:val="000000" w:themeColor="text1"/>
          <w:kern w:val="0"/>
          <w:sz w:val="28"/>
          <w:szCs w:val="28"/>
        </w:rPr>
      </w:pPr>
    </w:p>
    <w:p w:rsidR="009477FA" w:rsidRDefault="009477FA" w:rsidP="00634212">
      <w:pPr>
        <w:widowControl/>
        <w:rPr>
          <w:rFonts w:ascii="標楷體" w:hAnsi="標楷體" w:cs="新細明體"/>
          <w:bCs/>
          <w:color w:val="000000" w:themeColor="text1"/>
          <w:kern w:val="0"/>
          <w:sz w:val="28"/>
          <w:szCs w:val="28"/>
        </w:rPr>
      </w:pPr>
    </w:p>
    <w:p w:rsidR="009477FA" w:rsidRDefault="009477FA" w:rsidP="00634212">
      <w:pPr>
        <w:widowControl/>
        <w:rPr>
          <w:rFonts w:ascii="標楷體" w:hAnsi="標楷體" w:cs="新細明體"/>
          <w:bCs/>
          <w:color w:val="000000" w:themeColor="text1"/>
          <w:kern w:val="0"/>
          <w:sz w:val="28"/>
          <w:szCs w:val="28"/>
        </w:rPr>
      </w:pPr>
    </w:p>
    <w:p w:rsidR="009477FA" w:rsidRDefault="009477FA" w:rsidP="00634212">
      <w:pPr>
        <w:widowControl/>
        <w:rPr>
          <w:rFonts w:ascii="標楷體" w:hAnsi="標楷體" w:cs="新細明體"/>
          <w:bCs/>
          <w:color w:val="000000" w:themeColor="text1"/>
          <w:kern w:val="0"/>
          <w:sz w:val="28"/>
          <w:szCs w:val="28"/>
        </w:rPr>
      </w:pPr>
    </w:p>
    <w:p w:rsidR="009477FA" w:rsidRDefault="009477FA" w:rsidP="00634212">
      <w:pPr>
        <w:widowControl/>
        <w:rPr>
          <w:rFonts w:ascii="標楷體" w:hAnsi="標楷體" w:cs="新細明體"/>
          <w:bCs/>
          <w:color w:val="000000" w:themeColor="text1"/>
          <w:kern w:val="0"/>
          <w:sz w:val="28"/>
          <w:szCs w:val="28"/>
        </w:rPr>
      </w:pPr>
    </w:p>
    <w:p w:rsidR="00F83658" w:rsidRDefault="00F95F66" w:rsidP="00634212">
      <w:pPr>
        <w:widowControl/>
        <w:rPr>
          <w:rFonts w:ascii="標楷體" w:hAnsi="標楷體" w:cs="新細明體"/>
          <w:bCs/>
          <w:color w:val="000000" w:themeColor="text1"/>
          <w:kern w:val="0"/>
          <w:sz w:val="28"/>
          <w:szCs w:val="28"/>
        </w:rPr>
      </w:pPr>
      <w:r>
        <w:rPr>
          <w:rFonts w:ascii="標楷體" w:hAnsi="標楷體" w:cs="新細明體" w:hint="eastAsia"/>
          <w:bCs/>
          <w:color w:val="000000" w:themeColor="text1"/>
          <w:kern w:val="0"/>
          <w:sz w:val="28"/>
          <w:szCs w:val="28"/>
        </w:rPr>
        <w:lastRenderedPageBreak/>
        <w:t>附表八</w:t>
      </w:r>
      <w:r w:rsidR="00F83658">
        <w:rPr>
          <w:rFonts w:ascii="標楷體" w:hAnsi="標楷體" w:cs="新細明體" w:hint="eastAsia"/>
          <w:bCs/>
          <w:color w:val="000000" w:themeColor="text1"/>
          <w:kern w:val="0"/>
          <w:sz w:val="28"/>
          <w:szCs w:val="28"/>
        </w:rPr>
        <w:t xml:space="preserve">    104年8月至105年3月</w:t>
      </w:r>
      <w:r w:rsidR="00634212" w:rsidRPr="00F76614">
        <w:rPr>
          <w:rFonts w:ascii="標楷體" w:hAnsi="標楷體" w:cs="新細明體" w:hint="eastAsia"/>
          <w:bCs/>
          <w:color w:val="000000" w:themeColor="text1"/>
          <w:kern w:val="0"/>
          <w:sz w:val="28"/>
          <w:szCs w:val="28"/>
        </w:rPr>
        <w:t>苗栗縣政府融資平</w:t>
      </w:r>
      <w:proofErr w:type="gramStart"/>
      <w:r w:rsidR="00634212" w:rsidRPr="00F76614">
        <w:rPr>
          <w:rFonts w:ascii="標楷體" w:hAnsi="標楷體" w:cs="新細明體" w:hint="eastAsia"/>
          <w:bCs/>
          <w:color w:val="000000" w:themeColor="text1"/>
          <w:kern w:val="0"/>
          <w:sz w:val="28"/>
          <w:szCs w:val="28"/>
        </w:rPr>
        <w:t>臺臺</w:t>
      </w:r>
      <w:proofErr w:type="gramEnd"/>
      <w:r w:rsidR="00634212" w:rsidRPr="00F76614">
        <w:rPr>
          <w:rFonts w:ascii="標楷體" w:hAnsi="標楷體" w:cs="新細明體" w:hint="eastAsia"/>
          <w:bCs/>
          <w:color w:val="000000" w:themeColor="text1"/>
          <w:kern w:val="0"/>
          <w:sz w:val="28"/>
          <w:szCs w:val="28"/>
        </w:rPr>
        <w:t>銀核貸情形表</w:t>
      </w:r>
    </w:p>
    <w:p w:rsidR="00634212" w:rsidRPr="00F76614" w:rsidRDefault="00634212" w:rsidP="00F83658">
      <w:pPr>
        <w:widowControl/>
        <w:ind w:firstLineChars="2410" w:firstLine="7234"/>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單位：元</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0"/>
        <w:gridCol w:w="1240"/>
        <w:gridCol w:w="2180"/>
        <w:gridCol w:w="2180"/>
        <w:gridCol w:w="2320"/>
      </w:tblGrid>
      <w:tr w:rsidR="00634212" w:rsidRPr="00384C18" w:rsidTr="00D87485">
        <w:trPr>
          <w:trHeight w:val="408"/>
          <w:tblHeader/>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年度</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月份</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家數</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筆數</w:t>
            </w:r>
          </w:p>
        </w:tc>
        <w:tc>
          <w:tcPr>
            <w:tcW w:w="232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金額</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104</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8月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78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312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587,870,862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104</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9月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232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1,356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999,100,717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104</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305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1,669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622,517,685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104</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11月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310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1,059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311,756,058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104</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12月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380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1,382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448,677,285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105</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515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1,701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289,173,461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105</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2月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225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524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344,724,247 </w:t>
            </w:r>
          </w:p>
        </w:tc>
      </w:tr>
      <w:tr w:rsidR="00634212" w:rsidRPr="00384C18" w:rsidTr="00D87485">
        <w:trPr>
          <w:trHeight w:val="396"/>
        </w:trPr>
        <w:tc>
          <w:tcPr>
            <w:tcW w:w="116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105</w:t>
            </w:r>
          </w:p>
        </w:tc>
        <w:tc>
          <w:tcPr>
            <w:tcW w:w="124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3月</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313 </w:t>
            </w:r>
          </w:p>
        </w:tc>
        <w:tc>
          <w:tcPr>
            <w:tcW w:w="2180" w:type="dxa"/>
            <w:shd w:val="clear" w:color="auto" w:fill="auto"/>
            <w:noWrap/>
            <w:vAlign w:val="center"/>
            <w:hideMark/>
          </w:tcPr>
          <w:p w:rsidR="00634212" w:rsidRPr="00384C18" w:rsidRDefault="00634212" w:rsidP="004C1363">
            <w:pPr>
              <w:widowControl/>
              <w:jc w:val="center"/>
              <w:rPr>
                <w:rFonts w:ascii="標楷體" w:hAnsi="標楷體" w:cs="新細明體"/>
                <w:color w:val="000000" w:themeColor="text1"/>
                <w:kern w:val="0"/>
                <w:sz w:val="28"/>
                <w:szCs w:val="28"/>
              </w:rPr>
            </w:pPr>
            <w:r w:rsidRPr="00384C18">
              <w:rPr>
                <w:rFonts w:ascii="標楷體" w:hAnsi="標楷體" w:cs="新細明體" w:hint="eastAsia"/>
                <w:color w:val="000000" w:themeColor="text1"/>
                <w:kern w:val="0"/>
                <w:sz w:val="28"/>
                <w:szCs w:val="28"/>
              </w:rPr>
              <w:t xml:space="preserve">832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403,280,778 </w:t>
            </w:r>
          </w:p>
        </w:tc>
      </w:tr>
      <w:tr w:rsidR="00634212" w:rsidRPr="00384C18" w:rsidTr="00D87485">
        <w:trPr>
          <w:trHeight w:val="408"/>
        </w:trPr>
        <w:tc>
          <w:tcPr>
            <w:tcW w:w="1160" w:type="dxa"/>
            <w:shd w:val="clear" w:color="auto" w:fill="auto"/>
            <w:noWrap/>
            <w:vAlign w:val="center"/>
            <w:hideMark/>
          </w:tcPr>
          <w:p w:rsidR="00634212" w:rsidRPr="00384C18" w:rsidRDefault="00634212" w:rsidP="004C1363">
            <w:pPr>
              <w:widowControl/>
              <w:rPr>
                <w:rFonts w:ascii="新細明體" w:eastAsia="新細明體" w:hAnsi="新細明體" w:cs="新細明體"/>
                <w:color w:val="000000" w:themeColor="text1"/>
                <w:kern w:val="0"/>
                <w:sz w:val="28"/>
                <w:szCs w:val="28"/>
              </w:rPr>
            </w:pPr>
            <w:r w:rsidRPr="00384C18">
              <w:rPr>
                <w:rFonts w:ascii="新細明體" w:eastAsia="新細明體" w:hAnsi="新細明體" w:cs="新細明體" w:hint="eastAsia"/>
                <w:color w:val="000000" w:themeColor="text1"/>
                <w:kern w:val="0"/>
                <w:sz w:val="28"/>
                <w:szCs w:val="28"/>
              </w:rPr>
              <w:t xml:space="preserve">　</w:t>
            </w:r>
          </w:p>
        </w:tc>
        <w:tc>
          <w:tcPr>
            <w:tcW w:w="1240" w:type="dxa"/>
            <w:shd w:val="clear" w:color="auto" w:fill="auto"/>
            <w:noWrap/>
            <w:vAlign w:val="center"/>
            <w:hideMark/>
          </w:tcPr>
          <w:p w:rsidR="00634212" w:rsidRPr="00384C18" w:rsidRDefault="00634212" w:rsidP="004C1363">
            <w:pPr>
              <w:widowControl/>
              <w:rPr>
                <w:rFonts w:ascii="新細明體" w:eastAsia="新細明體" w:hAnsi="新細明體" w:cs="新細明體"/>
                <w:color w:val="000000" w:themeColor="text1"/>
                <w:kern w:val="0"/>
                <w:sz w:val="28"/>
                <w:szCs w:val="28"/>
              </w:rPr>
            </w:pPr>
            <w:r w:rsidRPr="00384C18">
              <w:rPr>
                <w:rFonts w:ascii="新細明體" w:eastAsia="新細明體" w:hAnsi="新細明體" w:cs="新細明體" w:hint="eastAsia"/>
                <w:color w:val="000000" w:themeColor="text1"/>
                <w:kern w:val="0"/>
                <w:sz w:val="28"/>
                <w:szCs w:val="28"/>
              </w:rPr>
              <w:t xml:space="preserve">　</w:t>
            </w:r>
          </w:p>
        </w:tc>
        <w:tc>
          <w:tcPr>
            <w:tcW w:w="2180" w:type="dxa"/>
            <w:shd w:val="clear" w:color="auto" w:fill="auto"/>
            <w:noWrap/>
            <w:vAlign w:val="center"/>
            <w:hideMark/>
          </w:tcPr>
          <w:p w:rsidR="00634212" w:rsidRPr="00384C18" w:rsidRDefault="00634212" w:rsidP="004C1363">
            <w:pPr>
              <w:widowControl/>
              <w:jc w:val="center"/>
              <w:rPr>
                <w:rFonts w:ascii="新細明體" w:eastAsia="新細明體" w:hAnsi="新細明體" w:cs="新細明體"/>
                <w:color w:val="000000" w:themeColor="text1"/>
                <w:kern w:val="0"/>
                <w:sz w:val="28"/>
                <w:szCs w:val="28"/>
              </w:rPr>
            </w:pPr>
            <w:r w:rsidRPr="00384C18">
              <w:rPr>
                <w:rFonts w:ascii="新細明體" w:eastAsia="新細明體" w:hAnsi="新細明體" w:cs="新細明體" w:hint="eastAsia"/>
                <w:color w:val="000000" w:themeColor="text1"/>
                <w:kern w:val="0"/>
                <w:sz w:val="28"/>
                <w:szCs w:val="28"/>
              </w:rPr>
              <w:t xml:space="preserve">2,358 </w:t>
            </w:r>
          </w:p>
        </w:tc>
        <w:tc>
          <w:tcPr>
            <w:tcW w:w="2180" w:type="dxa"/>
            <w:shd w:val="clear" w:color="auto" w:fill="auto"/>
            <w:noWrap/>
            <w:vAlign w:val="center"/>
            <w:hideMark/>
          </w:tcPr>
          <w:p w:rsidR="00634212" w:rsidRPr="00384C18" w:rsidRDefault="00634212" w:rsidP="004C1363">
            <w:pPr>
              <w:widowControl/>
              <w:jc w:val="center"/>
              <w:rPr>
                <w:rFonts w:ascii="新細明體" w:eastAsia="新細明體" w:hAnsi="新細明體" w:cs="新細明體"/>
                <w:color w:val="000000" w:themeColor="text1"/>
                <w:kern w:val="0"/>
                <w:sz w:val="28"/>
                <w:szCs w:val="28"/>
              </w:rPr>
            </w:pPr>
            <w:r w:rsidRPr="00384C18">
              <w:rPr>
                <w:rFonts w:ascii="新細明體" w:eastAsia="新細明體" w:hAnsi="新細明體" w:cs="新細明體" w:hint="eastAsia"/>
                <w:color w:val="000000" w:themeColor="text1"/>
                <w:kern w:val="0"/>
                <w:sz w:val="28"/>
                <w:szCs w:val="28"/>
              </w:rPr>
              <w:t xml:space="preserve">8,835 </w:t>
            </w:r>
          </w:p>
        </w:tc>
        <w:tc>
          <w:tcPr>
            <w:tcW w:w="2320" w:type="dxa"/>
            <w:shd w:val="clear" w:color="auto" w:fill="auto"/>
            <w:noWrap/>
            <w:vAlign w:val="center"/>
            <w:hideMark/>
          </w:tcPr>
          <w:p w:rsidR="00634212" w:rsidRPr="00384C18" w:rsidRDefault="00634212" w:rsidP="004C1363">
            <w:pPr>
              <w:widowControl/>
              <w:jc w:val="right"/>
              <w:rPr>
                <w:rFonts w:eastAsia="新細明體"/>
                <w:color w:val="000000" w:themeColor="text1"/>
                <w:kern w:val="0"/>
                <w:sz w:val="28"/>
                <w:szCs w:val="28"/>
              </w:rPr>
            </w:pPr>
            <w:r w:rsidRPr="00384C18">
              <w:rPr>
                <w:rFonts w:eastAsia="新細明體"/>
                <w:color w:val="000000" w:themeColor="text1"/>
                <w:kern w:val="0"/>
                <w:sz w:val="28"/>
                <w:szCs w:val="28"/>
              </w:rPr>
              <w:t xml:space="preserve">4,007,101,093 </w:t>
            </w:r>
          </w:p>
        </w:tc>
      </w:tr>
    </w:tbl>
    <w:p w:rsidR="00634212" w:rsidRPr="00B14FE3" w:rsidRDefault="00634212" w:rsidP="005C3FF5">
      <w:pPr>
        <w:widowControl/>
        <w:snapToGrid w:val="0"/>
        <w:rPr>
          <w:rFonts w:ascii="標楷體" w:hAnsi="標楷體" w:cs="新細明體"/>
          <w:bCs/>
          <w:color w:val="000000" w:themeColor="text1"/>
          <w:kern w:val="0"/>
          <w:sz w:val="24"/>
          <w:szCs w:val="24"/>
        </w:rPr>
      </w:pPr>
      <w:r>
        <w:rPr>
          <w:rFonts w:ascii="標楷體" w:hAnsi="標楷體" w:cs="新細明體" w:hint="eastAsia"/>
          <w:bCs/>
          <w:color w:val="000000" w:themeColor="text1"/>
          <w:kern w:val="0"/>
          <w:sz w:val="24"/>
          <w:szCs w:val="24"/>
        </w:rPr>
        <w:t>資料來源：苗栗縣政府財政處</w:t>
      </w:r>
      <w:r w:rsidR="006E4E51">
        <w:rPr>
          <w:rFonts w:ascii="標楷體" w:hAnsi="標楷體" w:cs="新細明體" w:hint="eastAsia"/>
          <w:bCs/>
          <w:color w:val="000000" w:themeColor="text1"/>
          <w:kern w:val="0"/>
          <w:sz w:val="24"/>
          <w:szCs w:val="24"/>
        </w:rPr>
        <w:t>105年5月2日電傳</w:t>
      </w:r>
      <w:r w:rsidRPr="00B14FE3">
        <w:rPr>
          <w:rFonts w:ascii="標楷體" w:hAnsi="標楷體" w:cs="新細明體" w:hint="eastAsia"/>
          <w:bCs/>
          <w:color w:val="000000" w:themeColor="text1"/>
          <w:kern w:val="0"/>
          <w:sz w:val="24"/>
          <w:szCs w:val="24"/>
        </w:rPr>
        <w:t>資料</w:t>
      </w:r>
      <w:r w:rsidR="001D207B">
        <w:rPr>
          <w:rFonts w:ascii="標楷體" w:hAnsi="標楷體" w:cs="新細明體" w:hint="eastAsia"/>
          <w:bCs/>
          <w:color w:val="000000" w:themeColor="text1"/>
          <w:kern w:val="0"/>
          <w:sz w:val="24"/>
          <w:szCs w:val="24"/>
        </w:rPr>
        <w:t>。</w:t>
      </w:r>
    </w:p>
    <w:p w:rsidR="008B30F9" w:rsidRDefault="00634212" w:rsidP="005C3FF5">
      <w:pPr>
        <w:snapToGrid w:val="0"/>
        <w:ind w:leftChars="-1" w:left="426" w:rightChars="1300" w:right="4422" w:hangingChars="165" w:hanging="429"/>
        <w:rPr>
          <w:rFonts w:ascii="標楷體" w:hAnsi="標楷體" w:cs="新細明體"/>
          <w:bCs/>
          <w:color w:val="000000" w:themeColor="text1"/>
          <w:kern w:val="0"/>
          <w:sz w:val="24"/>
          <w:szCs w:val="24"/>
        </w:rPr>
      </w:pPr>
      <w:proofErr w:type="gramStart"/>
      <w:r w:rsidRPr="00B14FE3">
        <w:rPr>
          <w:rFonts w:ascii="標楷體" w:hAnsi="標楷體" w:cs="新細明體" w:hint="eastAsia"/>
          <w:bCs/>
          <w:color w:val="000000" w:themeColor="text1"/>
          <w:kern w:val="0"/>
          <w:sz w:val="24"/>
          <w:szCs w:val="24"/>
        </w:rPr>
        <w:t>註</w:t>
      </w:r>
      <w:proofErr w:type="gramEnd"/>
      <w:r w:rsidRPr="00B14FE3">
        <w:rPr>
          <w:rFonts w:ascii="標楷體" w:hAnsi="標楷體" w:cs="新細明體" w:hint="eastAsia"/>
          <w:bCs/>
          <w:color w:val="000000" w:themeColor="text1"/>
          <w:kern w:val="0"/>
          <w:sz w:val="24"/>
          <w:szCs w:val="24"/>
        </w:rPr>
        <w:t>：家數欄位，係以送</w:t>
      </w:r>
      <w:r w:rsidR="005C3FF5">
        <w:rPr>
          <w:rFonts w:ascii="標楷體" w:hAnsi="標楷體" w:cs="新細明體" w:hint="eastAsia"/>
          <w:bCs/>
          <w:color w:val="000000" w:themeColor="text1"/>
          <w:kern w:val="0"/>
          <w:sz w:val="24"/>
          <w:szCs w:val="24"/>
        </w:rPr>
        <w:t>每月送台銀辦理之各批次廠商數之合計；</w:t>
      </w:r>
      <w:proofErr w:type="gramStart"/>
      <w:r w:rsidR="005C3FF5">
        <w:rPr>
          <w:rFonts w:ascii="標楷體" w:hAnsi="標楷體" w:cs="新細明體" w:hint="eastAsia"/>
          <w:bCs/>
          <w:color w:val="000000" w:themeColor="text1"/>
          <w:kern w:val="0"/>
          <w:sz w:val="24"/>
          <w:szCs w:val="24"/>
        </w:rPr>
        <w:t>金額欄係苗栗縣</w:t>
      </w:r>
      <w:proofErr w:type="gramEnd"/>
      <w:r w:rsidR="005C3FF5">
        <w:rPr>
          <w:rFonts w:ascii="標楷體" w:hAnsi="標楷體" w:cs="新細明體" w:hint="eastAsia"/>
          <w:bCs/>
          <w:color w:val="000000" w:themeColor="text1"/>
          <w:kern w:val="0"/>
          <w:sz w:val="24"/>
          <w:szCs w:val="24"/>
        </w:rPr>
        <w:t>政府應付憑單金額，廠商應付之利息費用總額計算如下：</w:t>
      </w:r>
      <w:r w:rsidR="005C3FF5" w:rsidRPr="005C3FF5">
        <w:rPr>
          <w:rFonts w:ascii="標楷體" w:hAnsi="標楷體" w:cs="新細明體"/>
          <w:bCs/>
          <w:color w:val="000000" w:themeColor="text1"/>
          <w:kern w:val="0"/>
          <w:sz w:val="24"/>
          <w:szCs w:val="24"/>
        </w:rPr>
        <w:t>4,007,101,093</w:t>
      </w:r>
      <w:r w:rsidR="005C3FF5" w:rsidRPr="005C3FF5">
        <w:rPr>
          <w:rFonts w:ascii="標楷體" w:hAnsi="標楷體" w:cs="新細明體" w:hint="eastAsia"/>
          <w:bCs/>
          <w:color w:val="000000" w:themeColor="text1"/>
          <w:kern w:val="0"/>
          <w:sz w:val="24"/>
          <w:szCs w:val="24"/>
        </w:rPr>
        <w:t>*0.04=160,284,043（元）。</w:t>
      </w:r>
      <w:r w:rsidR="008B30F9">
        <w:rPr>
          <w:rFonts w:ascii="標楷體" w:hAnsi="標楷體" w:cs="新細明體"/>
          <w:bCs/>
          <w:color w:val="000000" w:themeColor="text1"/>
          <w:kern w:val="0"/>
          <w:sz w:val="24"/>
          <w:szCs w:val="24"/>
        </w:rPr>
        <w:br w:type="page"/>
      </w:r>
    </w:p>
    <w:p w:rsidR="008B30F9" w:rsidRPr="00F76614" w:rsidRDefault="008B30F9" w:rsidP="008B30F9">
      <w:pPr>
        <w:ind w:rightChars="-117" w:right="-398"/>
        <w:rPr>
          <w:color w:val="000000" w:themeColor="text1"/>
        </w:rPr>
      </w:pPr>
      <w:r w:rsidRPr="00F76614">
        <w:rPr>
          <w:rFonts w:hint="eastAsia"/>
          <w:color w:val="000000" w:themeColor="text1"/>
          <w:szCs w:val="32"/>
        </w:rPr>
        <w:lastRenderedPageBreak/>
        <w:t>附表</w:t>
      </w:r>
      <w:r>
        <w:rPr>
          <w:rFonts w:hint="eastAsia"/>
          <w:color w:val="000000" w:themeColor="text1"/>
          <w:szCs w:val="32"/>
        </w:rPr>
        <w:t>九</w:t>
      </w:r>
      <w:r w:rsidRPr="00F76614">
        <w:rPr>
          <w:rFonts w:hint="eastAsia"/>
          <w:color w:val="000000" w:themeColor="text1"/>
          <w:szCs w:val="32"/>
        </w:rPr>
        <w:t xml:space="preserve">    </w:t>
      </w:r>
      <w:r w:rsidRPr="00F76614">
        <w:rPr>
          <w:rFonts w:hint="eastAsia"/>
          <w:color w:val="000000" w:themeColor="text1"/>
        </w:rPr>
        <w:t>95</w:t>
      </w:r>
      <w:r w:rsidRPr="00F76614">
        <w:rPr>
          <w:rFonts w:hint="eastAsia"/>
          <w:color w:val="000000" w:themeColor="text1"/>
        </w:rPr>
        <w:t>年至</w:t>
      </w:r>
      <w:r w:rsidRPr="00F76614">
        <w:rPr>
          <w:rFonts w:hint="eastAsia"/>
          <w:color w:val="000000" w:themeColor="text1"/>
        </w:rPr>
        <w:t>103</w:t>
      </w:r>
      <w:r w:rsidRPr="00F76614">
        <w:rPr>
          <w:rFonts w:hint="eastAsia"/>
          <w:color w:val="000000" w:themeColor="text1"/>
        </w:rPr>
        <w:t>年苗栗縣政府未滿一年債務、歲出及比率變化情形表</w:t>
      </w:r>
    </w:p>
    <w:p w:rsidR="008B30F9" w:rsidRPr="00F76614" w:rsidRDefault="008B30F9" w:rsidP="008B30F9">
      <w:pPr>
        <w:ind w:rightChars="675" w:right="2296"/>
        <w:jc w:val="right"/>
        <w:rPr>
          <w:color w:val="000000" w:themeColor="text1"/>
        </w:rPr>
      </w:pPr>
      <w:r w:rsidRPr="00F76614">
        <w:rPr>
          <w:rFonts w:hint="eastAsia"/>
          <w:color w:val="000000" w:themeColor="text1"/>
        </w:rPr>
        <w:t>單位：億元</w:t>
      </w:r>
    </w:p>
    <w:tbl>
      <w:tblPr>
        <w:tblW w:w="5304" w:type="pct"/>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5"/>
        <w:gridCol w:w="1134"/>
        <w:gridCol w:w="1133"/>
        <w:gridCol w:w="1133"/>
        <w:gridCol w:w="992"/>
        <w:gridCol w:w="851"/>
        <w:gridCol w:w="1133"/>
        <w:gridCol w:w="1276"/>
        <w:gridCol w:w="1561"/>
        <w:gridCol w:w="1880"/>
        <w:gridCol w:w="1294"/>
        <w:gridCol w:w="1262"/>
      </w:tblGrid>
      <w:tr w:rsidR="008B30F9" w:rsidRPr="00F76614" w:rsidTr="008B30F9">
        <w:trPr>
          <w:trHeight w:val="400"/>
          <w:jc w:val="center"/>
        </w:trPr>
        <w:tc>
          <w:tcPr>
            <w:tcW w:w="252"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年度</w:t>
            </w:r>
          </w:p>
        </w:tc>
        <w:tc>
          <w:tcPr>
            <w:tcW w:w="394"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原編歲出</w:t>
            </w:r>
            <w:r w:rsidRPr="00F76614">
              <w:rPr>
                <w:rFonts w:ascii="標楷體" w:hAnsi="標楷體"/>
                <w:color w:val="000000" w:themeColor="text1"/>
                <w:sz w:val="24"/>
                <w:szCs w:val="24"/>
              </w:rPr>
              <w:t>預算金額</w:t>
            </w:r>
          </w:p>
          <w:p w:rsidR="008B30F9" w:rsidRPr="00F76614" w:rsidRDefault="008B30F9" w:rsidP="008B30F9">
            <w:pPr>
              <w:jc w:val="center"/>
              <w:rPr>
                <w:rFonts w:ascii="標楷體" w:hAnsi="標楷體"/>
                <w:color w:val="000000" w:themeColor="text1"/>
                <w:sz w:val="24"/>
                <w:szCs w:val="24"/>
              </w:rPr>
            </w:pPr>
          </w:p>
        </w:tc>
        <w:tc>
          <w:tcPr>
            <w:tcW w:w="394"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追加歲出</w:t>
            </w:r>
          </w:p>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預</w:t>
            </w:r>
            <w:r w:rsidRPr="00F76614">
              <w:rPr>
                <w:rFonts w:ascii="標楷體" w:hAnsi="標楷體"/>
                <w:color w:val="000000" w:themeColor="text1"/>
                <w:sz w:val="24"/>
                <w:szCs w:val="24"/>
              </w:rPr>
              <w:t>算金額</w:t>
            </w:r>
          </w:p>
          <w:p w:rsidR="008B30F9" w:rsidRPr="00F76614" w:rsidRDefault="008B30F9" w:rsidP="008B30F9">
            <w:pPr>
              <w:jc w:val="center"/>
              <w:rPr>
                <w:rFonts w:ascii="標楷體" w:hAnsi="標楷體"/>
                <w:color w:val="000000" w:themeColor="text1"/>
                <w:sz w:val="24"/>
                <w:szCs w:val="24"/>
              </w:rPr>
            </w:pPr>
          </w:p>
        </w:tc>
        <w:tc>
          <w:tcPr>
            <w:tcW w:w="394"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歲出預算</w:t>
            </w:r>
          </w:p>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總金額</w:t>
            </w:r>
          </w:p>
          <w:p w:rsidR="008B30F9" w:rsidRPr="00F76614" w:rsidRDefault="008B30F9" w:rsidP="008B30F9">
            <w:pPr>
              <w:jc w:val="center"/>
              <w:rPr>
                <w:rFonts w:ascii="標楷體" w:hAnsi="標楷體"/>
                <w:color w:val="000000" w:themeColor="text1"/>
                <w:sz w:val="24"/>
                <w:szCs w:val="24"/>
              </w:rPr>
            </w:pPr>
          </w:p>
        </w:tc>
        <w:tc>
          <w:tcPr>
            <w:tcW w:w="345"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決算</w:t>
            </w:r>
          </w:p>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金額</w:t>
            </w:r>
          </w:p>
          <w:p w:rsidR="008B30F9" w:rsidRPr="00F76614" w:rsidRDefault="008B30F9" w:rsidP="008B30F9">
            <w:pPr>
              <w:jc w:val="center"/>
              <w:rPr>
                <w:rFonts w:ascii="標楷體" w:hAnsi="標楷體"/>
                <w:color w:val="000000" w:themeColor="text1"/>
                <w:sz w:val="24"/>
                <w:szCs w:val="24"/>
              </w:rPr>
            </w:pPr>
          </w:p>
        </w:tc>
        <w:tc>
          <w:tcPr>
            <w:tcW w:w="3220" w:type="pct"/>
            <w:gridSpan w:val="7"/>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未滿</w:t>
            </w:r>
            <w:r w:rsidRPr="00F76614">
              <w:rPr>
                <w:rFonts w:ascii="標楷體" w:hAnsi="標楷體"/>
                <w:color w:val="000000" w:themeColor="text1"/>
                <w:sz w:val="24"/>
                <w:szCs w:val="24"/>
              </w:rPr>
              <w:t>一年債務</w:t>
            </w:r>
          </w:p>
        </w:tc>
      </w:tr>
      <w:tr w:rsidR="008B30F9" w:rsidRPr="00F76614" w:rsidTr="008B30F9">
        <w:trPr>
          <w:trHeight w:val="400"/>
          <w:jc w:val="center"/>
        </w:trPr>
        <w:tc>
          <w:tcPr>
            <w:tcW w:w="252" w:type="pct"/>
            <w:vMerge/>
            <w:vAlign w:val="center"/>
          </w:tcPr>
          <w:p w:rsidR="008B30F9" w:rsidRPr="00F76614" w:rsidRDefault="008B30F9" w:rsidP="008B30F9">
            <w:pPr>
              <w:jc w:val="center"/>
              <w:rPr>
                <w:rFonts w:ascii="標楷體" w:hAnsi="標楷體"/>
                <w:color w:val="000000" w:themeColor="text1"/>
                <w:sz w:val="24"/>
                <w:szCs w:val="24"/>
              </w:rPr>
            </w:pPr>
          </w:p>
        </w:tc>
        <w:tc>
          <w:tcPr>
            <w:tcW w:w="394" w:type="pct"/>
            <w:vMerge/>
            <w:vAlign w:val="center"/>
          </w:tcPr>
          <w:p w:rsidR="008B30F9" w:rsidRPr="00F76614" w:rsidRDefault="008B30F9" w:rsidP="008B30F9">
            <w:pPr>
              <w:jc w:val="center"/>
              <w:rPr>
                <w:rFonts w:ascii="標楷體" w:hAnsi="標楷體"/>
                <w:color w:val="000000" w:themeColor="text1"/>
                <w:sz w:val="24"/>
                <w:szCs w:val="24"/>
              </w:rPr>
            </w:pPr>
          </w:p>
        </w:tc>
        <w:tc>
          <w:tcPr>
            <w:tcW w:w="394" w:type="pct"/>
            <w:vMerge/>
            <w:vAlign w:val="center"/>
          </w:tcPr>
          <w:p w:rsidR="008B30F9" w:rsidRPr="00F76614" w:rsidRDefault="008B30F9" w:rsidP="008B30F9">
            <w:pPr>
              <w:jc w:val="center"/>
              <w:rPr>
                <w:rFonts w:ascii="標楷體" w:hAnsi="標楷體"/>
                <w:color w:val="000000" w:themeColor="text1"/>
                <w:sz w:val="24"/>
                <w:szCs w:val="24"/>
              </w:rPr>
            </w:pPr>
          </w:p>
        </w:tc>
        <w:tc>
          <w:tcPr>
            <w:tcW w:w="394" w:type="pct"/>
            <w:vMerge/>
            <w:vAlign w:val="center"/>
          </w:tcPr>
          <w:p w:rsidR="008B30F9" w:rsidRPr="00F76614" w:rsidRDefault="008B30F9" w:rsidP="008B30F9">
            <w:pPr>
              <w:jc w:val="center"/>
              <w:rPr>
                <w:rFonts w:ascii="標楷體" w:hAnsi="標楷體"/>
                <w:color w:val="000000" w:themeColor="text1"/>
                <w:sz w:val="24"/>
                <w:szCs w:val="24"/>
              </w:rPr>
            </w:pPr>
          </w:p>
        </w:tc>
        <w:tc>
          <w:tcPr>
            <w:tcW w:w="345" w:type="pct"/>
            <w:vMerge/>
            <w:vAlign w:val="center"/>
          </w:tcPr>
          <w:p w:rsidR="008B30F9" w:rsidRPr="00F76614" w:rsidRDefault="008B30F9" w:rsidP="008B30F9">
            <w:pPr>
              <w:jc w:val="center"/>
              <w:rPr>
                <w:rFonts w:ascii="標楷體" w:hAnsi="標楷體"/>
                <w:color w:val="000000" w:themeColor="text1"/>
                <w:sz w:val="24"/>
                <w:szCs w:val="24"/>
              </w:rPr>
            </w:pPr>
          </w:p>
        </w:tc>
        <w:tc>
          <w:tcPr>
            <w:tcW w:w="296" w:type="pct"/>
            <w:vMerge w:val="restart"/>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金額</w:t>
            </w:r>
          </w:p>
        </w:tc>
        <w:tc>
          <w:tcPr>
            <w:tcW w:w="838" w:type="pct"/>
            <w:gridSpan w:val="2"/>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以原編</w:t>
            </w:r>
            <w:r w:rsidRPr="00F76614">
              <w:rPr>
                <w:rFonts w:ascii="標楷體" w:hAnsi="標楷體"/>
                <w:color w:val="000000" w:themeColor="text1"/>
                <w:sz w:val="24"/>
                <w:szCs w:val="24"/>
              </w:rPr>
              <w:t>預算</w:t>
            </w:r>
            <w:r w:rsidRPr="00F76614">
              <w:rPr>
                <w:rFonts w:ascii="標楷體" w:hAnsi="標楷體" w:hint="eastAsia"/>
                <w:color w:val="000000" w:themeColor="text1"/>
                <w:sz w:val="24"/>
                <w:szCs w:val="24"/>
              </w:rPr>
              <w:t>金額計算</w:t>
            </w:r>
          </w:p>
        </w:tc>
        <w:tc>
          <w:tcPr>
            <w:tcW w:w="1197" w:type="pct"/>
            <w:gridSpan w:val="2"/>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以追加後之</w:t>
            </w:r>
          </w:p>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總</w:t>
            </w:r>
            <w:r w:rsidRPr="00F76614">
              <w:rPr>
                <w:rFonts w:ascii="標楷體" w:hAnsi="標楷體"/>
                <w:color w:val="000000" w:themeColor="text1"/>
                <w:sz w:val="24"/>
                <w:szCs w:val="24"/>
              </w:rPr>
              <w:t>預算</w:t>
            </w:r>
            <w:r w:rsidRPr="00F76614">
              <w:rPr>
                <w:rFonts w:ascii="標楷體" w:hAnsi="標楷體" w:hint="eastAsia"/>
                <w:color w:val="000000" w:themeColor="text1"/>
                <w:sz w:val="24"/>
                <w:szCs w:val="24"/>
              </w:rPr>
              <w:t>金額計算</w:t>
            </w:r>
          </w:p>
        </w:tc>
        <w:tc>
          <w:tcPr>
            <w:tcW w:w="889" w:type="pct"/>
            <w:gridSpan w:val="2"/>
            <w:vAlign w:val="center"/>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以決</w:t>
            </w:r>
            <w:r w:rsidRPr="00F76614">
              <w:rPr>
                <w:rFonts w:ascii="標楷體" w:hAnsi="標楷體"/>
                <w:color w:val="000000" w:themeColor="text1"/>
                <w:sz w:val="24"/>
                <w:szCs w:val="24"/>
              </w:rPr>
              <w:t>算</w:t>
            </w:r>
            <w:r w:rsidRPr="00F76614">
              <w:rPr>
                <w:rFonts w:ascii="標楷體" w:hAnsi="標楷體" w:hint="eastAsia"/>
                <w:color w:val="000000" w:themeColor="text1"/>
                <w:sz w:val="24"/>
                <w:szCs w:val="24"/>
              </w:rPr>
              <w:t>金額計算</w:t>
            </w:r>
          </w:p>
        </w:tc>
      </w:tr>
      <w:tr w:rsidR="008B30F9" w:rsidRPr="00F76614" w:rsidTr="008B30F9">
        <w:trPr>
          <w:trHeight w:val="400"/>
          <w:jc w:val="center"/>
        </w:trPr>
        <w:tc>
          <w:tcPr>
            <w:tcW w:w="252" w:type="pct"/>
            <w:vMerge/>
          </w:tcPr>
          <w:p w:rsidR="008B30F9" w:rsidRPr="00F76614" w:rsidRDefault="008B30F9" w:rsidP="008B30F9">
            <w:pPr>
              <w:rPr>
                <w:rFonts w:ascii="標楷體" w:hAnsi="標楷體"/>
                <w:color w:val="000000" w:themeColor="text1"/>
                <w:sz w:val="24"/>
                <w:szCs w:val="24"/>
              </w:rPr>
            </w:pPr>
          </w:p>
        </w:tc>
        <w:tc>
          <w:tcPr>
            <w:tcW w:w="394" w:type="pct"/>
            <w:vMerge/>
          </w:tcPr>
          <w:p w:rsidR="008B30F9" w:rsidRPr="00F76614" w:rsidRDefault="008B30F9" w:rsidP="008B30F9">
            <w:pPr>
              <w:jc w:val="center"/>
              <w:rPr>
                <w:rFonts w:ascii="標楷體" w:hAnsi="標楷體"/>
                <w:color w:val="000000" w:themeColor="text1"/>
                <w:sz w:val="24"/>
                <w:szCs w:val="24"/>
              </w:rPr>
            </w:pPr>
          </w:p>
        </w:tc>
        <w:tc>
          <w:tcPr>
            <w:tcW w:w="394" w:type="pct"/>
            <w:vMerge/>
          </w:tcPr>
          <w:p w:rsidR="008B30F9" w:rsidRPr="00F76614" w:rsidRDefault="008B30F9" w:rsidP="008B30F9">
            <w:pPr>
              <w:jc w:val="center"/>
              <w:rPr>
                <w:rFonts w:ascii="標楷體" w:hAnsi="標楷體"/>
                <w:color w:val="000000" w:themeColor="text1"/>
                <w:sz w:val="24"/>
                <w:szCs w:val="24"/>
              </w:rPr>
            </w:pPr>
          </w:p>
        </w:tc>
        <w:tc>
          <w:tcPr>
            <w:tcW w:w="394" w:type="pct"/>
            <w:vMerge/>
          </w:tcPr>
          <w:p w:rsidR="008B30F9" w:rsidRPr="00F76614" w:rsidRDefault="008B30F9" w:rsidP="008B30F9">
            <w:pPr>
              <w:jc w:val="center"/>
              <w:rPr>
                <w:rFonts w:ascii="標楷體" w:hAnsi="標楷體"/>
                <w:color w:val="000000" w:themeColor="text1"/>
                <w:sz w:val="24"/>
                <w:szCs w:val="24"/>
              </w:rPr>
            </w:pPr>
          </w:p>
        </w:tc>
        <w:tc>
          <w:tcPr>
            <w:tcW w:w="345" w:type="pct"/>
            <w:vMerge/>
          </w:tcPr>
          <w:p w:rsidR="008B30F9" w:rsidRPr="00F76614" w:rsidRDefault="008B30F9" w:rsidP="008B30F9">
            <w:pPr>
              <w:jc w:val="center"/>
              <w:rPr>
                <w:rFonts w:ascii="標楷體" w:hAnsi="標楷體"/>
                <w:color w:val="000000" w:themeColor="text1"/>
                <w:sz w:val="24"/>
                <w:szCs w:val="24"/>
              </w:rPr>
            </w:pPr>
          </w:p>
        </w:tc>
        <w:tc>
          <w:tcPr>
            <w:tcW w:w="296" w:type="pct"/>
            <w:vMerge/>
          </w:tcPr>
          <w:p w:rsidR="008B30F9" w:rsidRPr="00F76614" w:rsidRDefault="008B30F9" w:rsidP="008B30F9">
            <w:pPr>
              <w:jc w:val="center"/>
              <w:rPr>
                <w:rFonts w:ascii="標楷體" w:hAnsi="標楷體"/>
                <w:color w:val="000000" w:themeColor="text1"/>
                <w:sz w:val="24"/>
                <w:szCs w:val="24"/>
              </w:rPr>
            </w:pP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債務比率</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是否超限</w:t>
            </w:r>
          </w:p>
        </w:tc>
        <w:tc>
          <w:tcPr>
            <w:tcW w:w="543"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債務比率</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是否超限</w:t>
            </w:r>
          </w:p>
        </w:tc>
        <w:tc>
          <w:tcPr>
            <w:tcW w:w="450"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債務比率</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是否超限</w:t>
            </w:r>
          </w:p>
        </w:tc>
      </w:tr>
      <w:tr w:rsidR="008B30F9" w:rsidRPr="00F76614" w:rsidTr="008B30F9">
        <w:trPr>
          <w:trHeight w:val="364"/>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color w:val="000000" w:themeColor="text1"/>
                <w:sz w:val="24"/>
                <w:szCs w:val="24"/>
              </w:rPr>
              <w:t>95</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175.27</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28.23</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203.50</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178.82</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64.21</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36.63%</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31.55%</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35.91%</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96</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186.36</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16.94</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203.30</w:t>
            </w:r>
          </w:p>
        </w:tc>
        <w:tc>
          <w:tcPr>
            <w:tcW w:w="345" w:type="pct"/>
            <w:vAlign w:val="center"/>
          </w:tcPr>
          <w:p w:rsidR="008B30F9" w:rsidRPr="00F76614" w:rsidRDefault="008B30F9" w:rsidP="008B30F9">
            <w:pPr>
              <w:ind w:firstLineChars="50" w:firstLine="130"/>
              <w:jc w:val="both"/>
              <w:rPr>
                <w:rFonts w:ascii="標楷體" w:hAnsi="標楷體"/>
                <w:color w:val="000000" w:themeColor="text1"/>
                <w:sz w:val="24"/>
                <w:szCs w:val="24"/>
              </w:rPr>
            </w:pPr>
            <w:r w:rsidRPr="00F76614">
              <w:rPr>
                <w:rFonts w:ascii="標楷體" w:hAnsi="標楷體" w:hint="eastAsia"/>
                <w:color w:val="000000" w:themeColor="text1"/>
                <w:sz w:val="24"/>
                <w:szCs w:val="24"/>
              </w:rPr>
              <w:t>183.38</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57.46</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30.83%</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28.26%</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31.33%</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97</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199.34</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65.97</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265.31</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236.13</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69.60</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34.92%</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26.23%</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29.48%</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98</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245.32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68.03</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313.35</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266.91</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90.94</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37.07%</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29.02%</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34.07%</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99</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285.82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64.12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349.94</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281.34</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96.62</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33.80%</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27.61%</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34.34%</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100</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263.44</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151.43</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414.87</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264.66</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103.63</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39.34%</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24.98%</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未超過30%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39.16%</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101</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315.92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20.92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336.84</w:t>
            </w:r>
          </w:p>
        </w:tc>
        <w:tc>
          <w:tcPr>
            <w:tcW w:w="345" w:type="pct"/>
          </w:tcPr>
          <w:p w:rsidR="008B30F9" w:rsidRPr="00F76614" w:rsidRDefault="008B30F9" w:rsidP="008B30F9">
            <w:pPr>
              <w:jc w:val="center"/>
              <w:rPr>
                <w:rFonts w:ascii="標楷體" w:hAnsi="標楷體"/>
                <w:color w:val="000000" w:themeColor="text1"/>
                <w:sz w:val="24"/>
                <w:szCs w:val="24"/>
              </w:rPr>
            </w:pPr>
            <w:r>
              <w:rPr>
                <w:rFonts w:ascii="標楷體" w:hAnsi="標楷體" w:hint="eastAsia"/>
                <w:color w:val="000000" w:themeColor="text1"/>
                <w:sz w:val="24"/>
                <w:szCs w:val="24"/>
              </w:rPr>
              <w:t>279</w:t>
            </w:r>
            <w:r w:rsidRPr="00F76614">
              <w:rPr>
                <w:rFonts w:ascii="標楷體" w:hAnsi="標楷體" w:hint="eastAsia"/>
                <w:color w:val="000000" w:themeColor="text1"/>
                <w:sz w:val="24"/>
                <w:szCs w:val="24"/>
              </w:rPr>
              <w:t>.</w:t>
            </w:r>
            <w:r>
              <w:rPr>
                <w:rFonts w:ascii="標楷體" w:hAnsi="標楷體" w:hint="eastAsia"/>
                <w:color w:val="000000" w:themeColor="text1"/>
                <w:sz w:val="24"/>
                <w:szCs w:val="24"/>
              </w:rPr>
              <w:t>35</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159.68</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50.54%</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47.41%</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57.</w:t>
            </w:r>
            <w:r>
              <w:rPr>
                <w:rFonts w:ascii="標楷體" w:hAnsi="標楷體" w:hint="eastAsia"/>
                <w:color w:val="000000" w:themeColor="text1"/>
                <w:sz w:val="24"/>
                <w:szCs w:val="24"/>
              </w:rPr>
              <w:t>16</w:t>
            </w:r>
            <w:r w:rsidRPr="00F76614">
              <w:rPr>
                <w:rFonts w:ascii="標楷體" w:hAnsi="標楷體" w:hint="eastAsia"/>
                <w:color w:val="000000" w:themeColor="text1"/>
                <w:sz w:val="24"/>
                <w:szCs w:val="24"/>
              </w:rPr>
              <w:t>%</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102</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263.33</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23.54</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286.87</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269.42</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166.44</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64.81%</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58.02%</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61.78%</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r w:rsidR="008B30F9" w:rsidRPr="00F76614" w:rsidTr="008B30F9">
        <w:trPr>
          <w:trHeight w:val="20"/>
          <w:jc w:val="center"/>
        </w:trPr>
        <w:tc>
          <w:tcPr>
            <w:tcW w:w="252"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color w:val="000000" w:themeColor="text1"/>
                <w:sz w:val="24"/>
                <w:szCs w:val="24"/>
              </w:rPr>
              <w:t>103</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251.61</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34.1</w:t>
            </w:r>
          </w:p>
        </w:tc>
        <w:tc>
          <w:tcPr>
            <w:tcW w:w="39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285.71</w:t>
            </w:r>
          </w:p>
        </w:tc>
        <w:tc>
          <w:tcPr>
            <w:tcW w:w="345"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264.56</w:t>
            </w:r>
          </w:p>
        </w:tc>
        <w:tc>
          <w:tcPr>
            <w:tcW w:w="296" w:type="pct"/>
          </w:tcPr>
          <w:p w:rsidR="008B30F9" w:rsidRPr="00F76614" w:rsidRDefault="008B30F9" w:rsidP="008B30F9">
            <w:pPr>
              <w:jc w:val="right"/>
              <w:rPr>
                <w:rFonts w:ascii="標楷體" w:hAnsi="標楷體"/>
                <w:color w:val="000000" w:themeColor="text1"/>
                <w:sz w:val="24"/>
                <w:szCs w:val="24"/>
              </w:rPr>
            </w:pPr>
            <w:r w:rsidRPr="00F76614">
              <w:rPr>
                <w:rFonts w:ascii="標楷體" w:hAnsi="標楷體" w:hint="eastAsia"/>
                <w:color w:val="000000" w:themeColor="text1"/>
                <w:sz w:val="24"/>
                <w:szCs w:val="24"/>
              </w:rPr>
              <w:t>166.16</w:t>
            </w:r>
          </w:p>
        </w:tc>
        <w:tc>
          <w:tcPr>
            <w:tcW w:w="394"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66.04%</w:t>
            </w:r>
          </w:p>
        </w:tc>
        <w:tc>
          <w:tcPr>
            <w:tcW w:w="44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543"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58.16%</w:t>
            </w:r>
          </w:p>
        </w:tc>
        <w:tc>
          <w:tcPr>
            <w:tcW w:w="654"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c>
          <w:tcPr>
            <w:tcW w:w="450" w:type="pct"/>
          </w:tcPr>
          <w:p w:rsidR="008B30F9" w:rsidRPr="00F76614" w:rsidRDefault="008B30F9" w:rsidP="008B30F9">
            <w:pPr>
              <w:jc w:val="center"/>
              <w:rPr>
                <w:rFonts w:ascii="標楷體" w:hAnsi="標楷體" w:cs="新細明體"/>
                <w:color w:val="000000" w:themeColor="text1"/>
                <w:sz w:val="24"/>
                <w:szCs w:val="24"/>
              </w:rPr>
            </w:pPr>
            <w:r w:rsidRPr="00F76614">
              <w:rPr>
                <w:rFonts w:ascii="標楷體" w:hAnsi="標楷體" w:hint="eastAsia"/>
                <w:color w:val="000000" w:themeColor="text1"/>
                <w:sz w:val="24"/>
                <w:szCs w:val="24"/>
              </w:rPr>
              <w:t>62.81%</w:t>
            </w:r>
          </w:p>
        </w:tc>
        <w:tc>
          <w:tcPr>
            <w:tcW w:w="439" w:type="pct"/>
          </w:tcPr>
          <w:p w:rsidR="008B30F9" w:rsidRPr="00F76614" w:rsidRDefault="008B30F9" w:rsidP="008B30F9">
            <w:pPr>
              <w:jc w:val="center"/>
              <w:rPr>
                <w:rFonts w:ascii="標楷體" w:hAnsi="標楷體"/>
                <w:color w:val="000000" w:themeColor="text1"/>
                <w:sz w:val="24"/>
                <w:szCs w:val="24"/>
              </w:rPr>
            </w:pPr>
            <w:r w:rsidRPr="00F76614">
              <w:rPr>
                <w:rFonts w:ascii="標楷體" w:hAnsi="標楷體" w:hint="eastAsia"/>
                <w:color w:val="000000" w:themeColor="text1"/>
                <w:sz w:val="24"/>
                <w:szCs w:val="24"/>
              </w:rPr>
              <w:t>超過30%</w:t>
            </w:r>
          </w:p>
        </w:tc>
      </w:tr>
    </w:tbl>
    <w:p w:rsidR="008B30F9" w:rsidRDefault="008B30F9" w:rsidP="008B30F9">
      <w:pPr>
        <w:snapToGrid w:val="0"/>
        <w:ind w:leftChars="-107" w:left="286" w:rightChars="-117" w:right="-398" w:hangingChars="250" w:hanging="650"/>
        <w:rPr>
          <w:rFonts w:ascii="標楷體" w:hAnsi="標楷體"/>
          <w:color w:val="000000" w:themeColor="text1"/>
          <w:sz w:val="24"/>
          <w:szCs w:val="24"/>
        </w:rPr>
      </w:pPr>
      <w:r>
        <w:rPr>
          <w:rFonts w:ascii="標楷體" w:hAnsi="標楷體" w:hint="eastAsia"/>
          <w:color w:val="000000" w:themeColor="text1"/>
          <w:sz w:val="24"/>
          <w:szCs w:val="24"/>
        </w:rPr>
        <w:t>資料來源：</w:t>
      </w:r>
      <w:r w:rsidRPr="00772953">
        <w:rPr>
          <w:rFonts w:ascii="標楷體" w:hAnsi="標楷體" w:hint="eastAsia"/>
          <w:color w:val="000000" w:themeColor="text1"/>
          <w:sz w:val="24"/>
          <w:szCs w:val="24"/>
        </w:rPr>
        <w:t>苗栗縣政府104年12月29日府財務字第1040272765號函</w:t>
      </w:r>
      <w:r>
        <w:rPr>
          <w:rFonts w:ascii="標楷體" w:hAnsi="標楷體" w:hint="eastAsia"/>
          <w:color w:val="000000" w:themeColor="text1"/>
          <w:sz w:val="24"/>
          <w:szCs w:val="24"/>
        </w:rPr>
        <w:t>。</w:t>
      </w:r>
    </w:p>
    <w:p w:rsidR="008B30F9" w:rsidRPr="00D55F88" w:rsidRDefault="008B30F9" w:rsidP="008B30F9">
      <w:pPr>
        <w:snapToGrid w:val="0"/>
        <w:ind w:leftChars="-107" w:left="286" w:rightChars="-117" w:right="-398" w:hangingChars="250" w:hanging="650"/>
        <w:rPr>
          <w:color w:val="000000" w:themeColor="text1"/>
          <w:sz w:val="24"/>
          <w:szCs w:val="24"/>
        </w:rPr>
      </w:pPr>
      <w:proofErr w:type="gramStart"/>
      <w:r w:rsidRPr="00D55F88">
        <w:rPr>
          <w:rFonts w:ascii="標楷體" w:hAnsi="標楷體" w:hint="eastAsia"/>
          <w:color w:val="000000" w:themeColor="text1"/>
          <w:sz w:val="24"/>
          <w:szCs w:val="24"/>
        </w:rPr>
        <w:t>註</w:t>
      </w:r>
      <w:proofErr w:type="gramEnd"/>
      <w:r w:rsidRPr="00D55F88">
        <w:rPr>
          <w:rFonts w:ascii="標楷體" w:hAnsi="標楷體" w:hint="eastAsia"/>
          <w:color w:val="000000" w:themeColor="text1"/>
          <w:sz w:val="24"/>
          <w:szCs w:val="24"/>
        </w:rPr>
        <w:t>：1.95至102年為決算審定數，103年為初估決算數；歲出總額為總預算及特別預算(</w:t>
      </w:r>
      <w:proofErr w:type="gramStart"/>
      <w:r w:rsidRPr="00D55F88">
        <w:rPr>
          <w:rFonts w:ascii="標楷體" w:hAnsi="標楷體" w:hint="eastAsia"/>
          <w:color w:val="000000" w:themeColor="text1"/>
          <w:sz w:val="24"/>
          <w:szCs w:val="24"/>
        </w:rPr>
        <w:t>均不含</w:t>
      </w:r>
      <w:proofErr w:type="gramEnd"/>
      <w:r w:rsidRPr="00D55F88">
        <w:rPr>
          <w:rFonts w:ascii="標楷體" w:hAnsi="標楷體" w:hint="eastAsia"/>
          <w:color w:val="000000" w:themeColor="text1"/>
          <w:sz w:val="24"/>
          <w:szCs w:val="24"/>
        </w:rPr>
        <w:t>保留數)。</w:t>
      </w:r>
    </w:p>
    <w:p w:rsidR="008B30F9" w:rsidRDefault="008B30F9" w:rsidP="008B30F9">
      <w:pPr>
        <w:snapToGrid w:val="0"/>
        <w:ind w:leftChars="41" w:left="423" w:rightChars="1300" w:right="4422" w:hangingChars="109" w:hanging="284"/>
        <w:rPr>
          <w:rFonts w:ascii="標楷體" w:hAnsi="標楷體"/>
          <w:color w:val="000000" w:themeColor="text1"/>
          <w:sz w:val="24"/>
          <w:szCs w:val="24"/>
        </w:rPr>
      </w:pPr>
      <w:r w:rsidRPr="00D55F88">
        <w:rPr>
          <w:rFonts w:ascii="標楷體" w:hAnsi="標楷體" w:hint="eastAsia"/>
          <w:color w:val="000000" w:themeColor="text1"/>
          <w:sz w:val="24"/>
          <w:szCs w:val="24"/>
        </w:rPr>
        <w:t>2.95年10月底短期債務</w:t>
      </w:r>
      <w:proofErr w:type="gramStart"/>
      <w:r w:rsidRPr="00D55F88">
        <w:rPr>
          <w:rFonts w:ascii="標楷體" w:hAnsi="標楷體" w:hint="eastAsia"/>
          <w:color w:val="000000" w:themeColor="text1"/>
          <w:sz w:val="24"/>
          <w:szCs w:val="24"/>
        </w:rPr>
        <w:t>未償</w:t>
      </w:r>
      <w:proofErr w:type="gramEnd"/>
      <w:r w:rsidRPr="00D55F88">
        <w:rPr>
          <w:rFonts w:ascii="標楷體" w:hAnsi="標楷體" w:hint="eastAsia"/>
          <w:color w:val="000000" w:themeColor="text1"/>
          <w:sz w:val="24"/>
          <w:szCs w:val="24"/>
        </w:rPr>
        <w:t>餘額為62.10億元，債務比率為32.07%。財政部於95年11月20日以行政院函通知改正，</w:t>
      </w:r>
      <w:proofErr w:type="gramStart"/>
      <w:r w:rsidRPr="00D55F88">
        <w:rPr>
          <w:rFonts w:ascii="標楷體" w:hAnsi="標楷體" w:hint="eastAsia"/>
          <w:color w:val="000000" w:themeColor="text1"/>
          <w:sz w:val="24"/>
          <w:szCs w:val="24"/>
        </w:rPr>
        <w:t>嗣</w:t>
      </w:r>
      <w:proofErr w:type="gramEnd"/>
      <w:r w:rsidRPr="00D55F88">
        <w:rPr>
          <w:rFonts w:ascii="標楷體" w:hAnsi="標楷體" w:hint="eastAsia"/>
          <w:color w:val="000000" w:themeColor="text1"/>
          <w:sz w:val="24"/>
          <w:szCs w:val="24"/>
        </w:rPr>
        <w:t>於96年1月5日通知財政部該府短期債限已降為27.95</w:t>
      </w:r>
      <w:proofErr w:type="gramStart"/>
      <w:r w:rsidRPr="00D55F88">
        <w:rPr>
          <w:rFonts w:ascii="標楷體" w:hAnsi="標楷體" w:hint="eastAsia"/>
          <w:color w:val="000000" w:themeColor="text1"/>
          <w:sz w:val="24"/>
          <w:szCs w:val="24"/>
        </w:rPr>
        <w:t>﹪</w:t>
      </w:r>
      <w:proofErr w:type="gramEnd"/>
      <w:r w:rsidRPr="00D55F88">
        <w:rPr>
          <w:rFonts w:ascii="標楷體" w:hAnsi="標楷體" w:hint="eastAsia"/>
          <w:color w:val="000000" w:themeColor="text1"/>
          <w:sz w:val="24"/>
          <w:szCs w:val="24"/>
        </w:rPr>
        <w:t>，惟</w:t>
      </w:r>
      <w:proofErr w:type="gramStart"/>
      <w:r w:rsidRPr="00D55F88">
        <w:rPr>
          <w:rFonts w:ascii="標楷體" w:hAnsi="標楷體" w:hint="eastAsia"/>
          <w:color w:val="000000" w:themeColor="text1"/>
          <w:sz w:val="24"/>
          <w:szCs w:val="24"/>
        </w:rPr>
        <w:t>嗣</w:t>
      </w:r>
      <w:proofErr w:type="gramEnd"/>
      <w:r w:rsidRPr="00D55F88">
        <w:rPr>
          <w:rFonts w:ascii="標楷體" w:hAnsi="標楷體" w:hint="eastAsia"/>
          <w:color w:val="000000" w:themeColor="text1"/>
          <w:sz w:val="24"/>
          <w:szCs w:val="24"/>
        </w:rPr>
        <w:t>依審計部決算資料95</w:t>
      </w:r>
      <w:proofErr w:type="gramStart"/>
      <w:r w:rsidRPr="00D55F88">
        <w:rPr>
          <w:rFonts w:ascii="標楷體" w:hAnsi="標楷體" w:hint="eastAsia"/>
          <w:color w:val="000000" w:themeColor="text1"/>
          <w:sz w:val="24"/>
          <w:szCs w:val="24"/>
        </w:rPr>
        <w:t>年底短債決算</w:t>
      </w:r>
      <w:proofErr w:type="gramEnd"/>
      <w:r w:rsidRPr="00D55F88">
        <w:rPr>
          <w:rFonts w:ascii="標楷體" w:hAnsi="標楷體" w:hint="eastAsia"/>
          <w:color w:val="000000" w:themeColor="text1"/>
          <w:sz w:val="24"/>
          <w:szCs w:val="24"/>
        </w:rPr>
        <w:t>金額為64.21億元，債限比率為31.55</w:t>
      </w:r>
      <w:proofErr w:type="gramStart"/>
      <w:r w:rsidRPr="00D55F88">
        <w:rPr>
          <w:rFonts w:ascii="標楷體" w:hAnsi="標楷體" w:hint="eastAsia"/>
          <w:color w:val="000000" w:themeColor="text1"/>
          <w:sz w:val="24"/>
          <w:szCs w:val="24"/>
        </w:rPr>
        <w:t>﹪</w:t>
      </w:r>
      <w:proofErr w:type="gramEnd"/>
      <w:r w:rsidRPr="00D55F88">
        <w:rPr>
          <w:rFonts w:ascii="標楷體" w:hAnsi="標楷體" w:hint="eastAsia"/>
          <w:color w:val="000000" w:themeColor="text1"/>
          <w:sz w:val="24"/>
          <w:szCs w:val="24"/>
        </w:rPr>
        <w:t>。</w:t>
      </w:r>
      <w:r>
        <w:rPr>
          <w:rFonts w:ascii="標楷體" w:hAnsi="標楷體"/>
          <w:color w:val="000000" w:themeColor="text1"/>
          <w:sz w:val="24"/>
          <w:szCs w:val="24"/>
        </w:rPr>
        <w:br w:type="page"/>
      </w:r>
    </w:p>
    <w:p w:rsidR="008B30F9" w:rsidRPr="00F76614" w:rsidRDefault="008B30F9" w:rsidP="008B30F9">
      <w:pPr>
        <w:pStyle w:val="af6"/>
        <w:ind w:leftChars="300" w:left="1870" w:hangingChars="250" w:hanging="850"/>
        <w:rPr>
          <w:color w:val="000000" w:themeColor="text1"/>
          <w:sz w:val="32"/>
        </w:rPr>
      </w:pPr>
      <w:r w:rsidRPr="00F76614">
        <w:rPr>
          <w:rFonts w:hint="eastAsia"/>
          <w:color w:val="000000" w:themeColor="text1"/>
          <w:sz w:val="32"/>
          <w:szCs w:val="32"/>
        </w:rPr>
        <w:lastRenderedPageBreak/>
        <w:t>附表十</w:t>
      </w:r>
      <w:r w:rsidRPr="00F76614">
        <w:rPr>
          <w:rFonts w:hint="eastAsia"/>
          <w:color w:val="000000" w:themeColor="text1"/>
          <w:sz w:val="32"/>
          <w:szCs w:val="32"/>
        </w:rPr>
        <w:t xml:space="preserve">    </w:t>
      </w:r>
      <w:r w:rsidRPr="00F76614">
        <w:rPr>
          <w:rFonts w:hint="eastAsia"/>
          <w:color w:val="000000" w:themeColor="text1"/>
          <w:sz w:val="32"/>
        </w:rPr>
        <w:t>苗栗縣政府</w:t>
      </w:r>
      <w:r w:rsidRPr="00F76614">
        <w:rPr>
          <w:rFonts w:hint="eastAsia"/>
          <w:color w:val="000000" w:themeColor="text1"/>
          <w:sz w:val="32"/>
        </w:rPr>
        <w:t>95</w:t>
      </w:r>
      <w:r w:rsidRPr="00F76614">
        <w:rPr>
          <w:rFonts w:hint="eastAsia"/>
          <w:color w:val="000000" w:themeColor="text1"/>
          <w:sz w:val="32"/>
        </w:rPr>
        <w:t>至</w:t>
      </w:r>
      <w:r w:rsidRPr="00F76614">
        <w:rPr>
          <w:rFonts w:hint="eastAsia"/>
          <w:color w:val="000000" w:themeColor="text1"/>
          <w:sz w:val="32"/>
        </w:rPr>
        <w:t>103</w:t>
      </w:r>
      <w:r w:rsidRPr="00F76614">
        <w:rPr>
          <w:rFonts w:hint="eastAsia"/>
          <w:color w:val="000000" w:themeColor="text1"/>
          <w:sz w:val="32"/>
        </w:rPr>
        <w:t>年長期債務與歲出總額比率情形表</w:t>
      </w:r>
    </w:p>
    <w:p w:rsidR="008B30F9" w:rsidRPr="00F76614" w:rsidRDefault="008B30F9" w:rsidP="008B30F9">
      <w:pPr>
        <w:jc w:val="right"/>
        <w:rPr>
          <w:color w:val="000000" w:themeColor="text1"/>
        </w:rPr>
      </w:pPr>
      <w:r w:rsidRPr="00F76614">
        <w:rPr>
          <w:rFonts w:hint="eastAsia"/>
          <w:color w:val="000000" w:themeColor="text1"/>
        </w:rPr>
        <w:t>單位：億元</w:t>
      </w:r>
    </w:p>
    <w:tbl>
      <w:tblPr>
        <w:tblStyle w:val="af5"/>
        <w:tblW w:w="4865" w:type="pct"/>
        <w:tblInd w:w="170" w:type="dxa"/>
        <w:tblCellMar>
          <w:left w:w="28" w:type="dxa"/>
          <w:right w:w="28" w:type="dxa"/>
        </w:tblCellMar>
        <w:tblLook w:val="04A0" w:firstRow="1" w:lastRow="0" w:firstColumn="1" w:lastColumn="0" w:noHBand="0" w:noVBand="1"/>
      </w:tblPr>
      <w:tblGrid>
        <w:gridCol w:w="850"/>
        <w:gridCol w:w="1558"/>
        <w:gridCol w:w="1561"/>
        <w:gridCol w:w="1558"/>
        <w:gridCol w:w="1561"/>
        <w:gridCol w:w="1558"/>
        <w:gridCol w:w="1561"/>
        <w:gridCol w:w="1558"/>
        <w:gridCol w:w="1419"/>
      </w:tblGrid>
      <w:tr w:rsidR="008B30F9" w:rsidRPr="00F76614" w:rsidTr="008B30F9">
        <w:trPr>
          <w:trHeight w:val="458"/>
          <w:tblHeader/>
        </w:trPr>
        <w:tc>
          <w:tcPr>
            <w:tcW w:w="322"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年度</w:t>
            </w:r>
          </w:p>
        </w:tc>
        <w:tc>
          <w:tcPr>
            <w:tcW w:w="591"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長期債務餘額</w:t>
            </w:r>
          </w:p>
        </w:tc>
        <w:tc>
          <w:tcPr>
            <w:tcW w:w="592"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債務餘額</w:t>
            </w:r>
          </w:p>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增減</w:t>
            </w:r>
          </w:p>
        </w:tc>
        <w:tc>
          <w:tcPr>
            <w:tcW w:w="591"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w:t>
            </w:r>
          </w:p>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比率</w:t>
            </w:r>
          </w:p>
        </w:tc>
        <w:tc>
          <w:tcPr>
            <w:tcW w:w="592"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債務比率</w:t>
            </w:r>
          </w:p>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增減</w:t>
            </w:r>
          </w:p>
        </w:tc>
        <w:tc>
          <w:tcPr>
            <w:tcW w:w="591"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歲出總額</w:t>
            </w:r>
          </w:p>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(含保留數)</w:t>
            </w:r>
          </w:p>
        </w:tc>
        <w:tc>
          <w:tcPr>
            <w:tcW w:w="592" w:type="pct"/>
            <w:vMerge w:val="restar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歲出總額</w:t>
            </w:r>
          </w:p>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增減比率</w:t>
            </w:r>
          </w:p>
        </w:tc>
        <w:tc>
          <w:tcPr>
            <w:tcW w:w="1129" w:type="pct"/>
            <w:gridSpan w:val="2"/>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4"/>
                <w:szCs w:val="24"/>
              </w:rPr>
              <w:t>原編</w:t>
            </w:r>
            <w:r w:rsidRPr="00F76614">
              <w:rPr>
                <w:rFonts w:ascii="標楷體" w:hAnsi="標楷體"/>
                <w:color w:val="000000" w:themeColor="text1"/>
                <w:sz w:val="24"/>
                <w:szCs w:val="24"/>
              </w:rPr>
              <w:t>預算</w:t>
            </w:r>
            <w:r w:rsidRPr="00F76614">
              <w:rPr>
                <w:rFonts w:ascii="標楷體" w:hAnsi="標楷體" w:hint="eastAsia"/>
                <w:color w:val="000000" w:themeColor="text1"/>
                <w:sz w:val="24"/>
                <w:szCs w:val="24"/>
              </w:rPr>
              <w:t>金額(含保留數)</w:t>
            </w:r>
          </w:p>
        </w:tc>
      </w:tr>
      <w:tr w:rsidR="008B30F9" w:rsidRPr="00F76614" w:rsidTr="008B30F9">
        <w:trPr>
          <w:trHeight w:val="457"/>
          <w:tblHeader/>
        </w:trPr>
        <w:tc>
          <w:tcPr>
            <w:tcW w:w="322"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1"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2"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1"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2"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1"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2" w:type="pct"/>
            <w:vMerge/>
            <w:vAlign w:val="center"/>
          </w:tcPr>
          <w:p w:rsidR="008B30F9" w:rsidRPr="00F76614" w:rsidRDefault="008B30F9" w:rsidP="008B30F9">
            <w:pPr>
              <w:tabs>
                <w:tab w:val="left" w:pos="4045"/>
              </w:tabs>
              <w:jc w:val="center"/>
              <w:rPr>
                <w:rFonts w:ascii="標楷體" w:hAnsi="標楷體"/>
                <w:color w:val="000000" w:themeColor="text1"/>
                <w:sz w:val="28"/>
                <w:szCs w:val="28"/>
              </w:rPr>
            </w:pPr>
          </w:p>
        </w:tc>
        <w:tc>
          <w:tcPr>
            <w:tcW w:w="591" w:type="pct"/>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金額</w:t>
            </w:r>
          </w:p>
        </w:tc>
        <w:tc>
          <w:tcPr>
            <w:tcW w:w="538" w:type="pct"/>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債務比率</w:t>
            </w:r>
          </w:p>
        </w:tc>
      </w:tr>
      <w:tr w:rsidR="008B30F9" w:rsidRPr="00F76614" w:rsidTr="008B30F9">
        <w:trPr>
          <w:trHeight w:val="57"/>
          <w:tblHeader/>
        </w:trPr>
        <w:tc>
          <w:tcPr>
            <w:tcW w:w="322" w:type="pc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95年</w:t>
            </w:r>
          </w:p>
        </w:tc>
        <w:tc>
          <w:tcPr>
            <w:tcW w:w="591" w:type="pc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115.75</w:t>
            </w:r>
          </w:p>
        </w:tc>
        <w:tc>
          <w:tcPr>
            <w:tcW w:w="592" w:type="pct"/>
            <w:vAlign w:val="center"/>
          </w:tcPr>
          <w:p w:rsidR="008B30F9" w:rsidRPr="00F76614" w:rsidRDefault="008B30F9" w:rsidP="008B30F9">
            <w:pPr>
              <w:tabs>
                <w:tab w:val="left" w:pos="4045"/>
              </w:tabs>
              <w:jc w:val="center"/>
              <w:rPr>
                <w:rFonts w:ascii="標楷體" w:hAnsi="標楷體"/>
                <w:color w:val="000000" w:themeColor="text1"/>
                <w:sz w:val="28"/>
                <w:szCs w:val="28"/>
              </w:rPr>
            </w:pPr>
            <w:r w:rsidRPr="00F76614">
              <w:rPr>
                <w:rFonts w:ascii="標楷體" w:hAnsi="標楷體" w:hint="eastAsia"/>
                <w:color w:val="000000" w:themeColor="text1"/>
                <w:sz w:val="28"/>
                <w:szCs w:val="28"/>
              </w:rPr>
              <w:t>8.75</w:t>
            </w:r>
          </w:p>
        </w:tc>
        <w:tc>
          <w:tcPr>
            <w:tcW w:w="591" w:type="pct"/>
            <w:vAlign w:val="center"/>
          </w:tcPr>
          <w:p w:rsidR="008B30F9" w:rsidRPr="006311A2" w:rsidRDefault="008B30F9" w:rsidP="008B30F9">
            <w:pPr>
              <w:tabs>
                <w:tab w:val="left" w:pos="4045"/>
              </w:tabs>
              <w:jc w:val="right"/>
              <w:rPr>
                <w:rFonts w:ascii="標楷體" w:hAnsi="標楷體"/>
                <w:sz w:val="28"/>
                <w:szCs w:val="28"/>
              </w:rPr>
            </w:pPr>
            <w:r w:rsidRPr="006311A2">
              <w:rPr>
                <w:rFonts w:ascii="標楷體" w:hAnsi="標楷體" w:hint="eastAsia"/>
                <w:sz w:val="28"/>
                <w:szCs w:val="28"/>
              </w:rPr>
              <w:t>39.11</w:t>
            </w:r>
            <w:proofErr w:type="gramStart"/>
            <w:r w:rsidRPr="006311A2">
              <w:rPr>
                <w:rFonts w:ascii="標楷體" w:hAnsi="標楷體" w:hint="eastAsia"/>
                <w:sz w:val="28"/>
                <w:szCs w:val="28"/>
              </w:rPr>
              <w:t>﹪</w:t>
            </w:r>
            <w:proofErr w:type="gramEnd"/>
          </w:p>
        </w:tc>
        <w:tc>
          <w:tcPr>
            <w:tcW w:w="592" w:type="pct"/>
            <w:vAlign w:val="center"/>
          </w:tcPr>
          <w:p w:rsidR="008B30F9" w:rsidRPr="006311A2" w:rsidRDefault="008B30F9" w:rsidP="008B30F9">
            <w:pPr>
              <w:tabs>
                <w:tab w:val="left" w:pos="4045"/>
              </w:tabs>
              <w:jc w:val="right"/>
              <w:rPr>
                <w:rFonts w:ascii="標楷體" w:hAnsi="標楷體"/>
                <w:sz w:val="28"/>
                <w:szCs w:val="28"/>
              </w:rPr>
            </w:pPr>
            <w:r w:rsidRPr="006311A2">
              <w:rPr>
                <w:rFonts w:ascii="標楷體" w:hAnsi="標楷體" w:hint="eastAsia"/>
                <w:sz w:val="28"/>
                <w:szCs w:val="28"/>
              </w:rPr>
              <w:t>3.67</w:t>
            </w:r>
            <w:proofErr w:type="gramStart"/>
            <w:r w:rsidRPr="006311A2">
              <w:rPr>
                <w:rFonts w:ascii="標楷體" w:hAnsi="標楷體" w:hint="eastAsia"/>
                <w:sz w:val="28"/>
                <w:szCs w:val="28"/>
              </w:rPr>
              <w:t>﹪</w:t>
            </w:r>
            <w:proofErr w:type="gramEnd"/>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294.74</w:t>
            </w:r>
          </w:p>
        </w:tc>
        <w:tc>
          <w:tcPr>
            <w:tcW w:w="592" w:type="pct"/>
            <w:vAlign w:val="center"/>
          </w:tcPr>
          <w:p w:rsidR="008B30F9" w:rsidRPr="00F76614" w:rsidRDefault="008B30F9" w:rsidP="008B30F9">
            <w:pPr>
              <w:tabs>
                <w:tab w:val="left" w:pos="4045"/>
              </w:tabs>
              <w:jc w:val="right"/>
              <w:rPr>
                <w:rFonts w:ascii="標楷體" w:hAnsi="標楷體"/>
                <w:color w:val="000000" w:themeColor="text1"/>
                <w:sz w:val="28"/>
                <w:szCs w:val="28"/>
              </w:rPr>
            </w:pPr>
            <w:r w:rsidRPr="00F76614">
              <w:rPr>
                <w:rFonts w:ascii="標楷體" w:hAnsi="標楷體" w:hint="eastAsia"/>
                <w:color w:val="000000" w:themeColor="text1"/>
                <w:sz w:val="28"/>
                <w:szCs w:val="28"/>
              </w:rPr>
              <w:t>-1.97</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266.51</w:t>
            </w:r>
          </w:p>
        </w:tc>
        <w:tc>
          <w:tcPr>
            <w:tcW w:w="538"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43.43%</w:t>
            </w:r>
          </w:p>
        </w:tc>
      </w:tr>
      <w:tr w:rsidR="008B30F9" w:rsidRPr="00F76614" w:rsidTr="008B30F9">
        <w:tc>
          <w:tcPr>
            <w:tcW w:w="32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96年</w:t>
            </w:r>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124.23</w:t>
            </w:r>
          </w:p>
        </w:tc>
        <w:tc>
          <w:tcPr>
            <w:tcW w:w="59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8.48</w:t>
            </w:r>
          </w:p>
        </w:tc>
        <w:tc>
          <w:tcPr>
            <w:tcW w:w="591" w:type="pct"/>
            <w:vAlign w:val="center"/>
          </w:tcPr>
          <w:p w:rsidR="008B30F9" w:rsidRPr="006311A2" w:rsidRDefault="008B30F9" w:rsidP="008B30F9">
            <w:pPr>
              <w:jc w:val="right"/>
              <w:rPr>
                <w:rFonts w:ascii="標楷體" w:hAnsi="標楷體"/>
                <w:sz w:val="28"/>
                <w:szCs w:val="28"/>
              </w:rPr>
            </w:pPr>
            <w:r w:rsidRPr="006311A2">
              <w:rPr>
                <w:rFonts w:ascii="標楷體" w:hAnsi="標楷體" w:hint="eastAsia"/>
                <w:sz w:val="28"/>
                <w:szCs w:val="28"/>
              </w:rPr>
              <w:t>42.17％</w:t>
            </w:r>
          </w:p>
        </w:tc>
        <w:tc>
          <w:tcPr>
            <w:tcW w:w="592" w:type="pct"/>
            <w:vAlign w:val="center"/>
          </w:tcPr>
          <w:p w:rsidR="008B30F9" w:rsidRPr="006311A2" w:rsidRDefault="008B30F9" w:rsidP="008B30F9">
            <w:pPr>
              <w:jc w:val="right"/>
              <w:rPr>
                <w:rFonts w:ascii="標楷體" w:hAnsi="標楷體"/>
                <w:sz w:val="28"/>
                <w:szCs w:val="28"/>
              </w:rPr>
            </w:pPr>
            <w:r w:rsidRPr="006311A2">
              <w:rPr>
                <w:rFonts w:ascii="標楷體" w:hAnsi="標楷體" w:hint="eastAsia"/>
                <w:sz w:val="28"/>
                <w:szCs w:val="28"/>
              </w:rPr>
              <w:t>3.06</w:t>
            </w:r>
            <w:proofErr w:type="gramStart"/>
            <w:r w:rsidRPr="006311A2">
              <w:rPr>
                <w:rFonts w:ascii="標楷體" w:hAnsi="標楷體" w:hint="eastAsia"/>
                <w:sz w:val="28"/>
                <w:szCs w:val="28"/>
              </w:rPr>
              <w:t>﹪</w:t>
            </w:r>
            <w:proofErr w:type="gramEnd"/>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293.39</w:t>
            </w:r>
          </w:p>
        </w:tc>
        <w:tc>
          <w:tcPr>
            <w:tcW w:w="592"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-0.46</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276.45</w:t>
            </w:r>
          </w:p>
        </w:tc>
        <w:tc>
          <w:tcPr>
            <w:tcW w:w="538"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44.94%</w:t>
            </w:r>
          </w:p>
        </w:tc>
      </w:tr>
      <w:tr w:rsidR="008B30F9" w:rsidRPr="00F76614" w:rsidTr="008B30F9">
        <w:tc>
          <w:tcPr>
            <w:tcW w:w="32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97年</w:t>
            </w:r>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144.13</w:t>
            </w:r>
          </w:p>
        </w:tc>
        <w:tc>
          <w:tcPr>
            <w:tcW w:w="59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19.9</w:t>
            </w:r>
            <w:r w:rsidRPr="00F76614">
              <w:rPr>
                <w:rFonts w:ascii="標楷體" w:hAnsi="標楷體" w:hint="eastAsia"/>
                <w:color w:val="000000" w:themeColor="text1"/>
                <w:sz w:val="28"/>
                <w:szCs w:val="28"/>
              </w:rPr>
              <w:t>0</w:t>
            </w:r>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40.34％</w:t>
            </w:r>
          </w:p>
        </w:tc>
        <w:tc>
          <w:tcPr>
            <w:tcW w:w="592" w:type="pct"/>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-2.01</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357.29</w:t>
            </w:r>
          </w:p>
        </w:tc>
        <w:tc>
          <w:tcPr>
            <w:tcW w:w="592"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21.78</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291.32</w:t>
            </w:r>
          </w:p>
        </w:tc>
        <w:tc>
          <w:tcPr>
            <w:tcW w:w="538"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49.47%</w:t>
            </w:r>
          </w:p>
        </w:tc>
      </w:tr>
      <w:tr w:rsidR="008B30F9" w:rsidRPr="00F76614" w:rsidTr="008B30F9">
        <w:tc>
          <w:tcPr>
            <w:tcW w:w="322"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98年</w:t>
            </w:r>
          </w:p>
        </w:tc>
        <w:tc>
          <w:tcPr>
            <w:tcW w:w="591"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172.16</w:t>
            </w:r>
          </w:p>
        </w:tc>
        <w:tc>
          <w:tcPr>
            <w:tcW w:w="592"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28.03</w:t>
            </w:r>
          </w:p>
        </w:tc>
        <w:tc>
          <w:tcPr>
            <w:tcW w:w="591" w:type="pct"/>
            <w:tcBorders>
              <w:bottom w:val="single" w:sz="4" w:space="0" w:color="auto"/>
            </w:tcBorders>
            <w:vAlign w:val="center"/>
          </w:tcPr>
          <w:p w:rsidR="008B30F9" w:rsidRPr="00F76614" w:rsidRDefault="008B30F9" w:rsidP="008B30F9">
            <w:pPr>
              <w:jc w:val="right"/>
              <w:rPr>
                <w:color w:val="000000" w:themeColor="text1"/>
                <w:sz w:val="28"/>
                <w:szCs w:val="28"/>
              </w:rPr>
            </w:pPr>
            <w:r w:rsidRPr="00F76614">
              <w:rPr>
                <w:rFonts w:ascii="標楷體" w:hAnsi="標楷體" w:hint="eastAsia"/>
                <w:color w:val="000000" w:themeColor="text1"/>
                <w:sz w:val="28"/>
                <w:szCs w:val="28"/>
              </w:rPr>
              <w:t>40.33％</w:t>
            </w:r>
          </w:p>
        </w:tc>
        <w:tc>
          <w:tcPr>
            <w:tcW w:w="592" w:type="pct"/>
            <w:tcBorders>
              <w:bottom w:val="single" w:sz="4" w:space="0" w:color="auto"/>
            </w:tcBorders>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-0.01</w:t>
            </w:r>
            <w:proofErr w:type="gramStart"/>
            <w:r>
              <w:rPr>
                <w:rFonts w:ascii="標楷體" w:hAnsi="標楷體" w:hint="eastAsia"/>
                <w:color w:val="000000" w:themeColor="text1"/>
                <w:sz w:val="28"/>
                <w:szCs w:val="28"/>
              </w:rPr>
              <w:t>﹪</w:t>
            </w:r>
            <w:proofErr w:type="gramEnd"/>
          </w:p>
        </w:tc>
        <w:tc>
          <w:tcPr>
            <w:tcW w:w="591"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426.85</w:t>
            </w:r>
          </w:p>
        </w:tc>
        <w:tc>
          <w:tcPr>
            <w:tcW w:w="592"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19.47</w:t>
            </w:r>
            <w:proofErr w:type="gramStart"/>
            <w:r>
              <w:rPr>
                <w:rFonts w:ascii="標楷體" w:hAnsi="標楷體" w:hint="eastAsia"/>
                <w:color w:val="000000" w:themeColor="text1"/>
                <w:sz w:val="28"/>
                <w:szCs w:val="28"/>
              </w:rPr>
              <w:t>﹪</w:t>
            </w:r>
            <w:proofErr w:type="gramEnd"/>
          </w:p>
        </w:tc>
        <w:tc>
          <w:tcPr>
            <w:tcW w:w="591"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358.82</w:t>
            </w:r>
          </w:p>
        </w:tc>
        <w:tc>
          <w:tcPr>
            <w:tcW w:w="538"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47.98%</w:t>
            </w:r>
          </w:p>
        </w:tc>
      </w:tr>
      <w:tr w:rsidR="008B30F9" w:rsidRPr="00F76614" w:rsidTr="008B30F9">
        <w:tc>
          <w:tcPr>
            <w:tcW w:w="322"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99年</w:t>
            </w:r>
          </w:p>
        </w:tc>
        <w:tc>
          <w:tcPr>
            <w:tcW w:w="591"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208.62</w:t>
            </w:r>
          </w:p>
        </w:tc>
        <w:tc>
          <w:tcPr>
            <w:tcW w:w="592"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36.46</w:t>
            </w:r>
          </w:p>
        </w:tc>
        <w:tc>
          <w:tcPr>
            <w:tcW w:w="591" w:type="pct"/>
            <w:shd w:val="clear" w:color="auto" w:fill="auto"/>
            <w:vAlign w:val="center"/>
          </w:tcPr>
          <w:p w:rsidR="008B30F9" w:rsidRPr="00F76614" w:rsidRDefault="008B30F9" w:rsidP="008B30F9">
            <w:pPr>
              <w:jc w:val="right"/>
              <w:rPr>
                <w:color w:val="000000" w:themeColor="text1"/>
                <w:sz w:val="28"/>
                <w:szCs w:val="28"/>
              </w:rPr>
            </w:pPr>
            <w:r w:rsidRPr="00F76614">
              <w:rPr>
                <w:rFonts w:ascii="標楷體" w:hAnsi="標楷體" w:hint="eastAsia"/>
                <w:color w:val="000000" w:themeColor="text1"/>
                <w:sz w:val="28"/>
                <w:szCs w:val="28"/>
              </w:rPr>
              <w:t>44.88％</w:t>
            </w:r>
          </w:p>
        </w:tc>
        <w:tc>
          <w:tcPr>
            <w:tcW w:w="592" w:type="pct"/>
            <w:shd w:val="clear" w:color="auto" w:fill="auto"/>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4.55</w:t>
            </w:r>
            <w:proofErr w:type="gramStart"/>
            <w:r>
              <w:rPr>
                <w:rFonts w:ascii="標楷體" w:hAnsi="標楷體" w:hint="eastAsia"/>
                <w:color w:val="000000" w:themeColor="text1"/>
                <w:sz w:val="28"/>
                <w:szCs w:val="28"/>
              </w:rPr>
              <w:t>﹪</w:t>
            </w:r>
            <w:proofErr w:type="gramEnd"/>
          </w:p>
        </w:tc>
        <w:tc>
          <w:tcPr>
            <w:tcW w:w="591"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464.79</w:t>
            </w:r>
          </w:p>
        </w:tc>
        <w:tc>
          <w:tcPr>
            <w:tcW w:w="592"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8.89</w:t>
            </w:r>
            <w:proofErr w:type="gramStart"/>
            <w:r>
              <w:rPr>
                <w:rFonts w:ascii="標楷體" w:hAnsi="標楷體" w:hint="eastAsia"/>
                <w:color w:val="000000" w:themeColor="text1"/>
                <w:sz w:val="28"/>
                <w:szCs w:val="28"/>
              </w:rPr>
              <w:t>﹪</w:t>
            </w:r>
            <w:proofErr w:type="gramEnd"/>
          </w:p>
        </w:tc>
        <w:tc>
          <w:tcPr>
            <w:tcW w:w="591"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400.67</w:t>
            </w:r>
          </w:p>
        </w:tc>
        <w:tc>
          <w:tcPr>
            <w:tcW w:w="538"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52.07%</w:t>
            </w:r>
          </w:p>
        </w:tc>
      </w:tr>
      <w:tr w:rsidR="008B30F9" w:rsidRPr="00F76614" w:rsidTr="008B30F9">
        <w:tc>
          <w:tcPr>
            <w:tcW w:w="322"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100年</w:t>
            </w:r>
          </w:p>
        </w:tc>
        <w:tc>
          <w:tcPr>
            <w:tcW w:w="591"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237.66</w:t>
            </w:r>
          </w:p>
        </w:tc>
        <w:tc>
          <w:tcPr>
            <w:tcW w:w="592"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29.04</w:t>
            </w:r>
          </w:p>
        </w:tc>
        <w:tc>
          <w:tcPr>
            <w:tcW w:w="591" w:type="pct"/>
            <w:shd w:val="clear" w:color="auto" w:fill="auto"/>
            <w:vAlign w:val="center"/>
          </w:tcPr>
          <w:p w:rsidR="008B30F9" w:rsidRPr="00F76614" w:rsidRDefault="008B30F9" w:rsidP="008B30F9">
            <w:pPr>
              <w:jc w:val="right"/>
              <w:rPr>
                <w:color w:val="000000" w:themeColor="text1"/>
                <w:sz w:val="28"/>
                <w:szCs w:val="28"/>
              </w:rPr>
            </w:pPr>
            <w:r w:rsidRPr="00F76614">
              <w:rPr>
                <w:rFonts w:ascii="標楷體" w:hAnsi="標楷體" w:hint="eastAsia"/>
                <w:color w:val="000000" w:themeColor="text1"/>
                <w:sz w:val="28"/>
                <w:szCs w:val="28"/>
              </w:rPr>
              <w:t>45.13％</w:t>
            </w:r>
          </w:p>
        </w:tc>
        <w:tc>
          <w:tcPr>
            <w:tcW w:w="592" w:type="pct"/>
            <w:shd w:val="clear" w:color="auto" w:fill="auto"/>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0.25</w:t>
            </w:r>
            <w:proofErr w:type="gramStart"/>
            <w:r>
              <w:rPr>
                <w:rFonts w:ascii="標楷體" w:hAnsi="標楷體" w:hint="eastAsia"/>
                <w:color w:val="000000" w:themeColor="text1"/>
                <w:sz w:val="28"/>
                <w:szCs w:val="28"/>
              </w:rPr>
              <w:t>﹪</w:t>
            </w:r>
            <w:proofErr w:type="gramEnd"/>
          </w:p>
        </w:tc>
        <w:tc>
          <w:tcPr>
            <w:tcW w:w="591" w:type="pct"/>
            <w:shd w:val="clear" w:color="auto" w:fill="auto"/>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526.65</w:t>
            </w:r>
          </w:p>
        </w:tc>
        <w:tc>
          <w:tcPr>
            <w:tcW w:w="592"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13.31</w:t>
            </w:r>
            <w:proofErr w:type="gramStart"/>
            <w:r>
              <w:rPr>
                <w:rFonts w:ascii="標楷體" w:hAnsi="標楷體" w:hint="eastAsia"/>
                <w:color w:val="000000" w:themeColor="text1"/>
                <w:sz w:val="28"/>
                <w:szCs w:val="28"/>
              </w:rPr>
              <w:t>﹪</w:t>
            </w:r>
            <w:proofErr w:type="gramEnd"/>
          </w:p>
        </w:tc>
        <w:tc>
          <w:tcPr>
            <w:tcW w:w="591"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375.22</w:t>
            </w:r>
          </w:p>
        </w:tc>
        <w:tc>
          <w:tcPr>
            <w:tcW w:w="538" w:type="pct"/>
            <w:shd w:val="clear" w:color="auto" w:fill="auto"/>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63.34%</w:t>
            </w:r>
          </w:p>
        </w:tc>
      </w:tr>
      <w:tr w:rsidR="008B30F9" w:rsidRPr="00F76614" w:rsidTr="008B30F9">
        <w:tc>
          <w:tcPr>
            <w:tcW w:w="32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101年</w:t>
            </w:r>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237.66</w:t>
            </w:r>
          </w:p>
        </w:tc>
        <w:tc>
          <w:tcPr>
            <w:tcW w:w="59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0</w:t>
            </w:r>
          </w:p>
        </w:tc>
        <w:tc>
          <w:tcPr>
            <w:tcW w:w="591" w:type="pct"/>
            <w:vAlign w:val="center"/>
          </w:tcPr>
          <w:p w:rsidR="008B30F9" w:rsidRPr="00F76614" w:rsidRDefault="008B30F9" w:rsidP="008B30F9">
            <w:pPr>
              <w:jc w:val="right"/>
              <w:rPr>
                <w:color w:val="000000" w:themeColor="text1"/>
                <w:sz w:val="28"/>
                <w:szCs w:val="28"/>
              </w:rPr>
            </w:pPr>
            <w:r w:rsidRPr="00F76614">
              <w:rPr>
                <w:rFonts w:ascii="標楷體" w:hAnsi="標楷體" w:hint="eastAsia"/>
                <w:color w:val="000000" w:themeColor="text1"/>
                <w:sz w:val="28"/>
                <w:szCs w:val="28"/>
              </w:rPr>
              <w:t>54.82％</w:t>
            </w:r>
          </w:p>
        </w:tc>
        <w:tc>
          <w:tcPr>
            <w:tcW w:w="592" w:type="pct"/>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9.69</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433.54</w:t>
            </w:r>
          </w:p>
        </w:tc>
        <w:tc>
          <w:tcPr>
            <w:tcW w:w="592"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-17.68</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412.62</w:t>
            </w:r>
          </w:p>
        </w:tc>
        <w:tc>
          <w:tcPr>
            <w:tcW w:w="538"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57.60%</w:t>
            </w:r>
          </w:p>
        </w:tc>
      </w:tr>
      <w:tr w:rsidR="008B30F9" w:rsidRPr="00F76614" w:rsidTr="008B30F9">
        <w:tc>
          <w:tcPr>
            <w:tcW w:w="32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102年</w:t>
            </w:r>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235.15</w:t>
            </w:r>
          </w:p>
        </w:tc>
        <w:tc>
          <w:tcPr>
            <w:tcW w:w="592"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-2.51</w:t>
            </w:r>
          </w:p>
        </w:tc>
        <w:tc>
          <w:tcPr>
            <w:tcW w:w="591" w:type="pct"/>
            <w:vAlign w:val="center"/>
          </w:tcPr>
          <w:p w:rsidR="008B30F9" w:rsidRPr="00F76614" w:rsidRDefault="008B30F9" w:rsidP="008B30F9">
            <w:pPr>
              <w:jc w:val="right"/>
              <w:rPr>
                <w:color w:val="000000" w:themeColor="text1"/>
                <w:sz w:val="28"/>
                <w:szCs w:val="28"/>
              </w:rPr>
            </w:pPr>
            <w:r w:rsidRPr="00F76614">
              <w:rPr>
                <w:rFonts w:ascii="標楷體" w:hAnsi="標楷體" w:hint="eastAsia"/>
                <w:color w:val="000000" w:themeColor="text1"/>
                <w:sz w:val="28"/>
                <w:szCs w:val="28"/>
              </w:rPr>
              <w:t>60.89％</w:t>
            </w:r>
          </w:p>
        </w:tc>
        <w:tc>
          <w:tcPr>
            <w:tcW w:w="592" w:type="pct"/>
            <w:vAlign w:val="center"/>
          </w:tcPr>
          <w:p w:rsidR="008B30F9" w:rsidRPr="00F76614" w:rsidRDefault="008B30F9" w:rsidP="008B30F9">
            <w:pPr>
              <w:jc w:val="right"/>
              <w:rPr>
                <w:rFonts w:ascii="標楷體" w:hAnsi="標楷體" w:cs="新細明體"/>
                <w:color w:val="000000" w:themeColor="text1"/>
                <w:sz w:val="28"/>
                <w:szCs w:val="28"/>
              </w:rPr>
            </w:pPr>
            <w:r w:rsidRPr="00F76614">
              <w:rPr>
                <w:rFonts w:ascii="標楷體" w:hAnsi="標楷體" w:hint="eastAsia"/>
                <w:color w:val="000000" w:themeColor="text1"/>
                <w:sz w:val="28"/>
                <w:szCs w:val="28"/>
              </w:rPr>
              <w:t>6.07</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386.19</w:t>
            </w:r>
          </w:p>
        </w:tc>
        <w:tc>
          <w:tcPr>
            <w:tcW w:w="592"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-10.92</w:t>
            </w:r>
            <w:proofErr w:type="gramStart"/>
            <w:r>
              <w:rPr>
                <w:rFonts w:ascii="標楷體" w:hAnsi="標楷體" w:hint="eastAsia"/>
                <w:color w:val="000000" w:themeColor="text1"/>
                <w:sz w:val="28"/>
                <w:szCs w:val="28"/>
              </w:rPr>
              <w:t>﹪</w:t>
            </w:r>
            <w:proofErr w:type="gramEnd"/>
          </w:p>
        </w:tc>
        <w:tc>
          <w:tcPr>
            <w:tcW w:w="591"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362.65</w:t>
            </w:r>
          </w:p>
        </w:tc>
        <w:tc>
          <w:tcPr>
            <w:tcW w:w="538" w:type="pct"/>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64.84%</w:t>
            </w:r>
          </w:p>
        </w:tc>
      </w:tr>
      <w:tr w:rsidR="008B30F9" w:rsidRPr="00F76614" w:rsidTr="008B30F9">
        <w:tc>
          <w:tcPr>
            <w:tcW w:w="322"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103年</w:t>
            </w:r>
          </w:p>
        </w:tc>
        <w:tc>
          <w:tcPr>
            <w:tcW w:w="591"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hint="eastAsia"/>
                <w:color w:val="000000" w:themeColor="text1"/>
                <w:sz w:val="28"/>
                <w:szCs w:val="28"/>
              </w:rPr>
              <w:t>231.94</w:t>
            </w:r>
          </w:p>
        </w:tc>
        <w:tc>
          <w:tcPr>
            <w:tcW w:w="592" w:type="pct"/>
            <w:tcBorders>
              <w:bottom w:val="single" w:sz="4" w:space="0" w:color="auto"/>
            </w:tcBorders>
            <w:vAlign w:val="center"/>
          </w:tcPr>
          <w:p w:rsidR="008B30F9" w:rsidRPr="00F76614" w:rsidRDefault="008B30F9" w:rsidP="008B30F9">
            <w:pPr>
              <w:jc w:val="center"/>
              <w:rPr>
                <w:rFonts w:ascii="標楷體" w:hAnsi="標楷體"/>
                <w:color w:val="000000" w:themeColor="text1"/>
                <w:sz w:val="28"/>
                <w:szCs w:val="28"/>
              </w:rPr>
            </w:pPr>
            <w:r w:rsidRPr="00F76614">
              <w:rPr>
                <w:rFonts w:ascii="標楷體" w:hAnsi="標楷體"/>
                <w:color w:val="000000" w:themeColor="text1"/>
                <w:sz w:val="28"/>
                <w:szCs w:val="28"/>
              </w:rPr>
              <w:t>-3.21</w:t>
            </w:r>
          </w:p>
        </w:tc>
        <w:tc>
          <w:tcPr>
            <w:tcW w:w="591"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61.10％</w:t>
            </w:r>
          </w:p>
        </w:tc>
        <w:tc>
          <w:tcPr>
            <w:tcW w:w="592"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0.21</w:t>
            </w:r>
            <w:proofErr w:type="gramStart"/>
            <w:r>
              <w:rPr>
                <w:rFonts w:ascii="標楷體" w:hAnsi="標楷體" w:hint="eastAsia"/>
                <w:color w:val="000000" w:themeColor="text1"/>
                <w:sz w:val="28"/>
                <w:szCs w:val="28"/>
              </w:rPr>
              <w:t>﹪</w:t>
            </w:r>
            <w:proofErr w:type="gramEnd"/>
          </w:p>
        </w:tc>
        <w:tc>
          <w:tcPr>
            <w:tcW w:w="591" w:type="pct"/>
            <w:tcBorders>
              <w:bottom w:val="single" w:sz="4" w:space="0" w:color="auto"/>
            </w:tcBorders>
            <w:vAlign w:val="center"/>
          </w:tcPr>
          <w:p w:rsidR="008B30F9" w:rsidRPr="00F76614" w:rsidRDefault="008B30F9" w:rsidP="008B30F9">
            <w:pPr>
              <w:jc w:val="center"/>
              <w:rPr>
                <w:color w:val="000000" w:themeColor="text1"/>
                <w:sz w:val="28"/>
                <w:szCs w:val="28"/>
              </w:rPr>
            </w:pPr>
            <w:r w:rsidRPr="00F76614">
              <w:rPr>
                <w:rFonts w:ascii="標楷體" w:hAnsi="標楷體" w:hint="eastAsia"/>
                <w:color w:val="000000" w:themeColor="text1"/>
                <w:sz w:val="28"/>
                <w:szCs w:val="28"/>
              </w:rPr>
              <w:t>379.58</w:t>
            </w:r>
          </w:p>
        </w:tc>
        <w:tc>
          <w:tcPr>
            <w:tcW w:w="592"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color w:val="000000" w:themeColor="text1"/>
                <w:sz w:val="28"/>
                <w:szCs w:val="28"/>
              </w:rPr>
              <w:t>-1.71</w:t>
            </w:r>
            <w:proofErr w:type="gramStart"/>
            <w:r>
              <w:rPr>
                <w:rFonts w:ascii="標楷體" w:hAnsi="標楷體" w:hint="eastAsia"/>
                <w:color w:val="000000" w:themeColor="text1"/>
                <w:sz w:val="28"/>
                <w:szCs w:val="28"/>
              </w:rPr>
              <w:t>﹪</w:t>
            </w:r>
            <w:proofErr w:type="gramEnd"/>
          </w:p>
        </w:tc>
        <w:tc>
          <w:tcPr>
            <w:tcW w:w="591"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345.48</w:t>
            </w:r>
          </w:p>
        </w:tc>
        <w:tc>
          <w:tcPr>
            <w:tcW w:w="538" w:type="pct"/>
            <w:tcBorders>
              <w:bottom w:val="single" w:sz="4" w:space="0" w:color="auto"/>
            </w:tcBorders>
            <w:vAlign w:val="center"/>
          </w:tcPr>
          <w:p w:rsidR="008B30F9" w:rsidRPr="00F76614" w:rsidRDefault="008B30F9" w:rsidP="008B30F9">
            <w:pPr>
              <w:jc w:val="right"/>
              <w:rPr>
                <w:rFonts w:ascii="標楷體" w:hAnsi="標楷體"/>
                <w:color w:val="000000" w:themeColor="text1"/>
                <w:sz w:val="28"/>
                <w:szCs w:val="28"/>
              </w:rPr>
            </w:pPr>
            <w:r w:rsidRPr="00F76614">
              <w:rPr>
                <w:rFonts w:ascii="標楷體" w:hAnsi="標楷體" w:hint="eastAsia"/>
                <w:color w:val="000000" w:themeColor="text1"/>
                <w:sz w:val="28"/>
                <w:szCs w:val="28"/>
              </w:rPr>
              <w:t>67.14%</w:t>
            </w:r>
          </w:p>
        </w:tc>
      </w:tr>
    </w:tbl>
    <w:p w:rsidR="008B30F9" w:rsidRPr="00F76614" w:rsidRDefault="008B30F9" w:rsidP="008B30F9">
      <w:pPr>
        <w:pStyle w:val="af6"/>
        <w:snapToGrid w:val="0"/>
        <w:ind w:firstLineChars="54" w:firstLine="140"/>
        <w:rPr>
          <w:rFonts w:ascii="標楷體" w:hAnsi="標楷體"/>
          <w:color w:val="000000" w:themeColor="text1"/>
          <w:sz w:val="24"/>
          <w:szCs w:val="24"/>
        </w:rPr>
      </w:pPr>
      <w:r w:rsidRPr="00F76614">
        <w:rPr>
          <w:rFonts w:ascii="標楷體" w:hAnsi="標楷體" w:hint="eastAsia"/>
          <w:color w:val="000000" w:themeColor="text1"/>
          <w:sz w:val="24"/>
          <w:szCs w:val="24"/>
        </w:rPr>
        <w:t>資料來源：苗栗縣政府，</w:t>
      </w:r>
      <w:proofErr w:type="gramStart"/>
      <w:r w:rsidRPr="00F76614">
        <w:rPr>
          <w:rFonts w:ascii="標楷體" w:hAnsi="標楷體" w:hint="eastAsia"/>
          <w:color w:val="000000" w:themeColor="text1"/>
          <w:sz w:val="24"/>
          <w:szCs w:val="24"/>
        </w:rPr>
        <w:t>本院彙整</w:t>
      </w:r>
      <w:proofErr w:type="gramEnd"/>
    </w:p>
    <w:p w:rsidR="00634212" w:rsidRDefault="008B30F9" w:rsidP="008B30F9">
      <w:pPr>
        <w:snapToGrid w:val="0"/>
        <w:ind w:leftChars="41" w:left="423" w:rightChars="1300" w:right="4422" w:hangingChars="109" w:hanging="284"/>
        <w:rPr>
          <w:rFonts w:ascii="標楷體" w:hAnsi="標楷體"/>
          <w:color w:val="000000" w:themeColor="text1"/>
          <w:sz w:val="24"/>
          <w:szCs w:val="24"/>
        </w:rPr>
      </w:pPr>
      <w:proofErr w:type="gramStart"/>
      <w:r w:rsidRPr="00F76614">
        <w:rPr>
          <w:rFonts w:ascii="標楷體" w:hAnsi="標楷體" w:hint="eastAsia"/>
          <w:color w:val="000000" w:themeColor="text1"/>
          <w:sz w:val="24"/>
          <w:szCs w:val="24"/>
        </w:rPr>
        <w:t>註</w:t>
      </w:r>
      <w:proofErr w:type="gramEnd"/>
      <w:r w:rsidRPr="00F76614">
        <w:rPr>
          <w:rFonts w:ascii="標楷體" w:hAnsi="標楷體" w:hint="eastAsia"/>
          <w:color w:val="000000" w:themeColor="text1"/>
          <w:sz w:val="24"/>
          <w:szCs w:val="24"/>
        </w:rPr>
        <w:t>：96至102年為決算審定數，103年為初估決算數；歲出總額為總預算及特別預算(</w:t>
      </w:r>
      <w:proofErr w:type="gramStart"/>
      <w:r w:rsidRPr="00F76614">
        <w:rPr>
          <w:rFonts w:ascii="標楷體" w:hAnsi="標楷體" w:hint="eastAsia"/>
          <w:color w:val="000000" w:themeColor="text1"/>
          <w:sz w:val="24"/>
          <w:szCs w:val="24"/>
        </w:rPr>
        <w:t>均含保留</w:t>
      </w:r>
      <w:proofErr w:type="gramEnd"/>
      <w:r w:rsidRPr="00F76614">
        <w:rPr>
          <w:rFonts w:ascii="標楷體" w:hAnsi="標楷體" w:hint="eastAsia"/>
          <w:color w:val="000000" w:themeColor="text1"/>
          <w:sz w:val="24"/>
          <w:szCs w:val="24"/>
        </w:rPr>
        <w:t>數)。</w:t>
      </w:r>
    </w:p>
    <w:p w:rsidR="008B30F9" w:rsidRPr="00F76614" w:rsidRDefault="008B30F9" w:rsidP="008B30F9">
      <w:pPr>
        <w:rPr>
          <w:rFonts w:ascii="標楷體" w:hAnsi="標楷體" w:cs="新細明體"/>
          <w:bCs/>
          <w:color w:val="000000" w:themeColor="text1"/>
          <w:kern w:val="0"/>
          <w:sz w:val="28"/>
          <w:szCs w:val="28"/>
        </w:rPr>
      </w:pPr>
      <w:r>
        <w:rPr>
          <w:rFonts w:ascii="標楷體" w:hAnsi="標楷體" w:cs="新細明體" w:hint="eastAsia"/>
          <w:bCs/>
          <w:color w:val="000000" w:themeColor="text1"/>
          <w:kern w:val="0"/>
          <w:sz w:val="28"/>
          <w:szCs w:val="28"/>
        </w:rPr>
        <w:t>附表</w:t>
      </w:r>
      <w:r w:rsidRPr="00F76614">
        <w:rPr>
          <w:rFonts w:ascii="標楷體" w:hAnsi="標楷體" w:cs="新細明體" w:hint="eastAsia"/>
          <w:bCs/>
          <w:color w:val="000000" w:themeColor="text1"/>
          <w:kern w:val="0"/>
          <w:sz w:val="28"/>
          <w:szCs w:val="28"/>
        </w:rPr>
        <w:t>十</w:t>
      </w:r>
      <w:r>
        <w:rPr>
          <w:rFonts w:ascii="標楷體" w:hAnsi="標楷體" w:cs="新細明體" w:hint="eastAsia"/>
          <w:bCs/>
          <w:color w:val="000000" w:themeColor="text1"/>
          <w:kern w:val="0"/>
          <w:sz w:val="28"/>
          <w:szCs w:val="28"/>
        </w:rPr>
        <w:t>一</w:t>
      </w:r>
      <w:r w:rsidRPr="00F76614">
        <w:rPr>
          <w:rFonts w:ascii="標楷體" w:hAnsi="標楷體" w:cs="新細明體" w:hint="eastAsia"/>
          <w:bCs/>
          <w:color w:val="000000" w:themeColor="text1"/>
          <w:kern w:val="0"/>
          <w:sz w:val="28"/>
          <w:szCs w:val="28"/>
        </w:rPr>
        <w:t xml:space="preserve">   苗栗縣政府第3次償債計畫預計標售土地明細表</w:t>
      </w:r>
    </w:p>
    <w:tbl>
      <w:tblPr>
        <w:tblStyle w:val="af5"/>
        <w:tblW w:w="14567" w:type="dxa"/>
        <w:tblLook w:val="04A0" w:firstRow="1" w:lastRow="0" w:firstColumn="1" w:lastColumn="0" w:noHBand="0" w:noVBand="1"/>
      </w:tblPr>
      <w:tblGrid>
        <w:gridCol w:w="4644"/>
        <w:gridCol w:w="1843"/>
        <w:gridCol w:w="1643"/>
        <w:gridCol w:w="1759"/>
        <w:gridCol w:w="4678"/>
      </w:tblGrid>
      <w:tr w:rsidR="008B30F9" w:rsidRPr="00F76614" w:rsidTr="008B30F9">
        <w:trPr>
          <w:tblHeader/>
        </w:trPr>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項目</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預期標售收入（億元）</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相關費用（億元）</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預期償債額度（億元）</w:t>
            </w:r>
          </w:p>
        </w:tc>
        <w:tc>
          <w:tcPr>
            <w:tcW w:w="4678"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土地標售期程</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頭份（文中四）市地重劃</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4678" w:type="dxa"/>
          </w:tcPr>
          <w:p w:rsidR="008B30F9" w:rsidRPr="00F76614" w:rsidRDefault="008B30F9" w:rsidP="008B30F9">
            <w:pPr>
              <w:pStyle w:val="af7"/>
              <w:numPr>
                <w:ilvl w:val="0"/>
                <w:numId w:val="25"/>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預計提報102年6月議會臨時會審議後再報內政部審核</w:t>
            </w:r>
          </w:p>
          <w:p w:rsidR="008B30F9" w:rsidRPr="00F76614" w:rsidRDefault="008B30F9" w:rsidP="008B30F9">
            <w:pPr>
              <w:pStyle w:val="af7"/>
              <w:numPr>
                <w:ilvl w:val="0"/>
                <w:numId w:val="25"/>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南橫快速道路卓蘭浮覆地</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5</w:t>
            </w:r>
          </w:p>
        </w:tc>
        <w:tc>
          <w:tcPr>
            <w:tcW w:w="1643" w:type="dxa"/>
          </w:tcPr>
          <w:p w:rsidR="008B30F9" w:rsidRPr="00F76614" w:rsidRDefault="008B30F9" w:rsidP="008B30F9">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5</w:t>
            </w:r>
          </w:p>
        </w:tc>
        <w:tc>
          <w:tcPr>
            <w:tcW w:w="4678" w:type="dxa"/>
          </w:tcPr>
          <w:p w:rsidR="008B30F9" w:rsidRPr="00F76614" w:rsidRDefault="008B30F9" w:rsidP="008B30F9">
            <w:pPr>
              <w:pStyle w:val="af7"/>
              <w:numPr>
                <w:ilvl w:val="0"/>
                <w:numId w:val="26"/>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提報內政部審核中（惟並未獲准</w:t>
            </w:r>
            <w:r w:rsidRPr="00F76614">
              <w:rPr>
                <w:rFonts w:ascii="標楷體" w:hAnsi="標楷體" w:cs="新細明體" w:hint="eastAsia"/>
                <w:bCs/>
                <w:color w:val="000000" w:themeColor="text1"/>
                <w:kern w:val="0"/>
                <w:sz w:val="28"/>
                <w:szCs w:val="28"/>
              </w:rPr>
              <w:lastRenderedPageBreak/>
              <w:t>出售）</w:t>
            </w:r>
          </w:p>
          <w:p w:rsidR="008B30F9" w:rsidRPr="00F76614" w:rsidRDefault="008B30F9" w:rsidP="008B30F9">
            <w:pPr>
              <w:pStyle w:val="af7"/>
              <w:numPr>
                <w:ilvl w:val="0"/>
                <w:numId w:val="26"/>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proofErr w:type="gramStart"/>
            <w:r w:rsidRPr="00F76614">
              <w:rPr>
                <w:rFonts w:ascii="標楷體" w:hAnsi="標楷體" w:cs="新細明體" w:hint="eastAsia"/>
                <w:bCs/>
                <w:color w:val="000000" w:themeColor="text1"/>
                <w:kern w:val="0"/>
                <w:sz w:val="28"/>
                <w:szCs w:val="28"/>
              </w:rPr>
              <w:lastRenderedPageBreak/>
              <w:t>尚順開發</w:t>
            </w:r>
            <w:proofErr w:type="gramEnd"/>
            <w:r w:rsidRPr="00F76614">
              <w:rPr>
                <w:rFonts w:ascii="標楷體" w:hAnsi="標楷體" w:cs="新細明體" w:hint="eastAsia"/>
                <w:bCs/>
                <w:color w:val="000000" w:themeColor="text1"/>
                <w:kern w:val="0"/>
                <w:sz w:val="28"/>
                <w:szCs w:val="28"/>
              </w:rPr>
              <w:t>股份有限公司回饋捐贈土地（商業區）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1643" w:type="dxa"/>
          </w:tcPr>
          <w:p w:rsidR="008B30F9" w:rsidRPr="00F76614" w:rsidRDefault="008B30F9" w:rsidP="008B30F9">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w:t>
            </w:r>
          </w:p>
        </w:tc>
        <w:tc>
          <w:tcPr>
            <w:tcW w:w="4678"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102年4月已標售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proofErr w:type="gramStart"/>
            <w:r w:rsidRPr="00F76614">
              <w:rPr>
                <w:rFonts w:ascii="標楷體" w:hAnsi="標楷體" w:cs="新細明體" w:hint="eastAsia"/>
                <w:bCs/>
                <w:color w:val="000000" w:themeColor="text1"/>
                <w:kern w:val="0"/>
                <w:sz w:val="28"/>
                <w:szCs w:val="28"/>
              </w:rPr>
              <w:t>尚順開發</w:t>
            </w:r>
            <w:proofErr w:type="gramEnd"/>
            <w:r w:rsidRPr="00F76614">
              <w:rPr>
                <w:rFonts w:ascii="標楷體" w:hAnsi="標楷體" w:cs="新細明體" w:hint="eastAsia"/>
                <w:bCs/>
                <w:color w:val="000000" w:themeColor="text1"/>
                <w:kern w:val="0"/>
                <w:sz w:val="28"/>
                <w:szCs w:val="28"/>
              </w:rPr>
              <w:t>股份有限公司回饋捐贈土地（住宅區）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1643" w:type="dxa"/>
          </w:tcPr>
          <w:p w:rsidR="008B30F9" w:rsidRPr="00F76614" w:rsidRDefault="008B30F9" w:rsidP="008B30F9">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4678" w:type="dxa"/>
          </w:tcPr>
          <w:p w:rsidR="008B30F9" w:rsidRPr="00F76614" w:rsidRDefault="008B30F9" w:rsidP="008B30F9">
            <w:pPr>
              <w:pStyle w:val="af7"/>
              <w:numPr>
                <w:ilvl w:val="0"/>
                <w:numId w:val="28"/>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預計提報議會審議後再報內政部審查</w:t>
            </w:r>
          </w:p>
          <w:p w:rsidR="008B30F9" w:rsidRPr="00F76614" w:rsidRDefault="008B30F9" w:rsidP="008B30F9">
            <w:pPr>
              <w:pStyle w:val="af7"/>
              <w:numPr>
                <w:ilvl w:val="0"/>
                <w:numId w:val="28"/>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苗栗市大坪項營區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8</w:t>
            </w:r>
          </w:p>
        </w:tc>
        <w:tc>
          <w:tcPr>
            <w:tcW w:w="1643" w:type="dxa"/>
          </w:tcPr>
          <w:p w:rsidR="008B30F9" w:rsidRPr="00F76614" w:rsidRDefault="008B30F9" w:rsidP="008B30F9">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8</w:t>
            </w:r>
          </w:p>
        </w:tc>
        <w:tc>
          <w:tcPr>
            <w:tcW w:w="4678" w:type="dxa"/>
          </w:tcPr>
          <w:p w:rsidR="008B30F9" w:rsidRPr="00F76614" w:rsidRDefault="008B30F9" w:rsidP="008B30F9">
            <w:pPr>
              <w:pStyle w:val="af7"/>
              <w:numPr>
                <w:ilvl w:val="0"/>
                <w:numId w:val="29"/>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102年6月10日標售結果流標，評估底價後再行標售</w:t>
            </w:r>
          </w:p>
          <w:p w:rsidR="008B30F9" w:rsidRPr="00F76614" w:rsidRDefault="008B30F9" w:rsidP="008B30F9">
            <w:pPr>
              <w:pStyle w:val="af7"/>
              <w:numPr>
                <w:ilvl w:val="0"/>
                <w:numId w:val="29"/>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預計102年底標售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後龍溪整治</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9</w:t>
            </w:r>
          </w:p>
        </w:tc>
        <w:tc>
          <w:tcPr>
            <w:tcW w:w="1643" w:type="dxa"/>
          </w:tcPr>
          <w:p w:rsidR="008B30F9" w:rsidRPr="00F76614" w:rsidRDefault="008B30F9" w:rsidP="008B30F9">
            <w:pPr>
              <w:rPr>
                <w:color w:val="000000" w:themeColor="text1"/>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9</w:t>
            </w:r>
          </w:p>
        </w:tc>
        <w:tc>
          <w:tcPr>
            <w:tcW w:w="4678" w:type="dxa"/>
          </w:tcPr>
          <w:p w:rsidR="008B30F9" w:rsidRPr="00F76614" w:rsidRDefault="008B30F9" w:rsidP="008B30F9">
            <w:pPr>
              <w:pStyle w:val="af7"/>
              <w:numPr>
                <w:ilvl w:val="0"/>
                <w:numId w:val="30"/>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提報內政部審核中（惟並未獲准出售）</w:t>
            </w:r>
          </w:p>
          <w:p w:rsidR="008B30F9" w:rsidRPr="00F76614" w:rsidRDefault="008B30F9" w:rsidP="008B30F9">
            <w:pPr>
              <w:pStyle w:val="af7"/>
              <w:numPr>
                <w:ilvl w:val="0"/>
                <w:numId w:val="30"/>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高鐵苗栗車站特定區產業專區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60.75</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25.75</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35</w:t>
            </w:r>
          </w:p>
        </w:tc>
        <w:tc>
          <w:tcPr>
            <w:tcW w:w="4678" w:type="dxa"/>
          </w:tcPr>
          <w:p w:rsidR="008B30F9" w:rsidRPr="00F76614" w:rsidRDefault="008B30F9" w:rsidP="008B30F9">
            <w:pPr>
              <w:pStyle w:val="af7"/>
              <w:numPr>
                <w:ilvl w:val="0"/>
                <w:numId w:val="31"/>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預計提報議會審議後再報內政部審查</w:t>
            </w:r>
          </w:p>
          <w:p w:rsidR="008B30F9" w:rsidRPr="00F76614" w:rsidRDefault="008B30F9" w:rsidP="008B30F9">
            <w:pPr>
              <w:pStyle w:val="af7"/>
              <w:numPr>
                <w:ilvl w:val="0"/>
                <w:numId w:val="31"/>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高鐵苗栗車站特定區（住宅區）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40.18</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18.58</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21.6</w:t>
            </w:r>
          </w:p>
        </w:tc>
        <w:tc>
          <w:tcPr>
            <w:tcW w:w="4678" w:type="dxa"/>
          </w:tcPr>
          <w:p w:rsidR="008B30F9" w:rsidRPr="00F76614" w:rsidRDefault="008B30F9" w:rsidP="008B30F9">
            <w:pPr>
              <w:ind w:left="150" w:hangingChars="50" w:hanging="15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1.區段徵收計畫業經內政部審查通過，按計畫標售</w:t>
            </w:r>
          </w:p>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2.預計103年初標售完畢</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竹科竹南基地周邊地區區段徵收領回公有地</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縣有地</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12</w:t>
            </w:r>
          </w:p>
        </w:tc>
        <w:tc>
          <w:tcPr>
            <w:tcW w:w="4678" w:type="dxa"/>
          </w:tcPr>
          <w:p w:rsidR="008B30F9" w:rsidRPr="00F76614" w:rsidRDefault="008B30F9" w:rsidP="008B30F9">
            <w:pPr>
              <w:pStyle w:val="af7"/>
              <w:numPr>
                <w:ilvl w:val="0"/>
                <w:numId w:val="32"/>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預計提報議會審議後再報內政部審查</w:t>
            </w:r>
          </w:p>
          <w:p w:rsidR="008B30F9" w:rsidRPr="00F76614" w:rsidRDefault="008B30F9" w:rsidP="008B30F9">
            <w:pPr>
              <w:pStyle w:val="af7"/>
              <w:numPr>
                <w:ilvl w:val="0"/>
                <w:numId w:val="32"/>
              </w:numPr>
              <w:ind w:leftChars="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預計103年初標售</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lastRenderedPageBreak/>
              <w:t>竹科竹南基地周邊地區區段徵收（住宅區、商業區）</w:t>
            </w: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34.69</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14.75</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19.94</w:t>
            </w:r>
          </w:p>
        </w:tc>
        <w:tc>
          <w:tcPr>
            <w:tcW w:w="4678" w:type="dxa"/>
          </w:tcPr>
          <w:p w:rsidR="008B30F9" w:rsidRPr="00F76614" w:rsidRDefault="008B30F9" w:rsidP="008B30F9">
            <w:pPr>
              <w:ind w:left="150" w:hangingChars="50" w:hanging="150"/>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1.區段徵收計畫業經內政部審查通過，按計畫標售</w:t>
            </w:r>
          </w:p>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2.預計103年初標售完畢</w:t>
            </w:r>
          </w:p>
        </w:tc>
      </w:tr>
      <w:tr w:rsidR="008B30F9" w:rsidRPr="00F76614" w:rsidTr="008B30F9">
        <w:tc>
          <w:tcPr>
            <w:tcW w:w="4644" w:type="dxa"/>
          </w:tcPr>
          <w:p w:rsidR="008B30F9" w:rsidRPr="00F76614" w:rsidRDefault="008B30F9" w:rsidP="008B30F9">
            <w:pPr>
              <w:rPr>
                <w:rFonts w:ascii="標楷體" w:hAnsi="標楷體" w:cs="新細明體"/>
                <w:bCs/>
                <w:color w:val="000000" w:themeColor="text1"/>
                <w:kern w:val="0"/>
                <w:sz w:val="28"/>
                <w:szCs w:val="28"/>
              </w:rPr>
            </w:pPr>
          </w:p>
        </w:tc>
        <w:tc>
          <w:tcPr>
            <w:tcW w:w="18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189.62</w:t>
            </w:r>
          </w:p>
        </w:tc>
        <w:tc>
          <w:tcPr>
            <w:tcW w:w="1643"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59.08</w:t>
            </w:r>
          </w:p>
        </w:tc>
        <w:tc>
          <w:tcPr>
            <w:tcW w:w="1759" w:type="dxa"/>
          </w:tcPr>
          <w:p w:rsidR="008B30F9" w:rsidRPr="00F76614" w:rsidRDefault="008B30F9" w:rsidP="008B30F9">
            <w:pPr>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8"/>
                <w:szCs w:val="28"/>
              </w:rPr>
              <w:t>130.54</w:t>
            </w:r>
          </w:p>
        </w:tc>
        <w:tc>
          <w:tcPr>
            <w:tcW w:w="4678" w:type="dxa"/>
          </w:tcPr>
          <w:p w:rsidR="008B30F9" w:rsidRPr="00F76614" w:rsidRDefault="008B30F9" w:rsidP="008B30F9">
            <w:pPr>
              <w:rPr>
                <w:rFonts w:ascii="標楷體" w:hAnsi="標楷體" w:cs="新細明體"/>
                <w:bCs/>
                <w:color w:val="000000" w:themeColor="text1"/>
                <w:kern w:val="0"/>
                <w:sz w:val="28"/>
                <w:szCs w:val="28"/>
              </w:rPr>
            </w:pPr>
          </w:p>
        </w:tc>
      </w:tr>
    </w:tbl>
    <w:tbl>
      <w:tblPr>
        <w:tblW w:w="5655" w:type="pct"/>
        <w:tblInd w:w="38" w:type="dxa"/>
        <w:tblCellMar>
          <w:left w:w="28" w:type="dxa"/>
          <w:right w:w="28" w:type="dxa"/>
        </w:tblCellMar>
        <w:tblLook w:val="04A0" w:firstRow="1" w:lastRow="0" w:firstColumn="1" w:lastColumn="0" w:noHBand="0" w:noVBand="1"/>
      </w:tblPr>
      <w:tblGrid>
        <w:gridCol w:w="15325"/>
      </w:tblGrid>
      <w:tr w:rsidR="008B30F9" w:rsidRPr="008C6429" w:rsidTr="008B30F9">
        <w:trPr>
          <w:trHeight w:val="20"/>
        </w:trPr>
        <w:tc>
          <w:tcPr>
            <w:tcW w:w="5000" w:type="pct"/>
            <w:tcBorders>
              <w:top w:val="nil"/>
              <w:left w:val="nil"/>
              <w:bottom w:val="nil"/>
              <w:right w:val="nil"/>
            </w:tcBorders>
            <w:shd w:val="clear" w:color="auto" w:fill="auto"/>
            <w:vAlign w:val="center"/>
            <w:hideMark/>
          </w:tcPr>
          <w:p w:rsidR="008B30F9" w:rsidRPr="008C6429" w:rsidRDefault="008B30F9" w:rsidP="008B30F9">
            <w:pPr>
              <w:ind w:rightChars="-117" w:right="-398"/>
              <w:rPr>
                <w:rFonts w:ascii="標楷體" w:hAnsi="標楷體" w:cs="新細明體"/>
                <w:bCs/>
                <w:color w:val="000000" w:themeColor="text1"/>
                <w:kern w:val="0"/>
                <w:sz w:val="28"/>
                <w:szCs w:val="28"/>
              </w:rPr>
            </w:pPr>
            <w:r w:rsidRPr="00F76614">
              <w:rPr>
                <w:rFonts w:ascii="標楷體" w:hAnsi="標楷體" w:cs="新細明體" w:hint="eastAsia"/>
                <w:bCs/>
                <w:color w:val="000000" w:themeColor="text1"/>
                <w:kern w:val="0"/>
                <w:sz w:val="24"/>
                <w:szCs w:val="24"/>
              </w:rPr>
              <w:t>資料來源：</w:t>
            </w:r>
            <w:r w:rsidRPr="00F76614">
              <w:rPr>
                <w:rFonts w:ascii="標楷體" w:hAnsi="標楷體" w:hint="eastAsia"/>
                <w:color w:val="000000" w:themeColor="text1"/>
                <w:sz w:val="24"/>
                <w:szCs w:val="24"/>
              </w:rPr>
              <w:t>苗栗縣政府102年6月20日府財務字第1020122359號附表。</w:t>
            </w:r>
          </w:p>
        </w:tc>
      </w:tr>
    </w:tbl>
    <w:p w:rsidR="008B30F9" w:rsidRPr="008C6429" w:rsidRDefault="008B30F9" w:rsidP="008B30F9">
      <w:pPr>
        <w:ind w:rightChars="-117" w:right="-398"/>
        <w:rPr>
          <w:color w:val="000000" w:themeColor="text1"/>
          <w:sz w:val="28"/>
        </w:rPr>
      </w:pPr>
      <w:r>
        <w:rPr>
          <w:rFonts w:hint="eastAsia"/>
          <w:color w:val="000000" w:themeColor="text1"/>
          <w:sz w:val="28"/>
          <w:szCs w:val="32"/>
        </w:rPr>
        <w:t>附表</w:t>
      </w:r>
      <w:r w:rsidRPr="008C6429">
        <w:rPr>
          <w:rFonts w:hint="eastAsia"/>
          <w:color w:val="000000" w:themeColor="text1"/>
          <w:sz w:val="28"/>
          <w:szCs w:val="32"/>
        </w:rPr>
        <w:t>十</w:t>
      </w:r>
      <w:r>
        <w:rPr>
          <w:rFonts w:hint="eastAsia"/>
          <w:color w:val="000000" w:themeColor="text1"/>
          <w:sz w:val="28"/>
          <w:szCs w:val="32"/>
        </w:rPr>
        <w:t>二</w:t>
      </w:r>
      <w:r w:rsidRPr="008C6429">
        <w:rPr>
          <w:rFonts w:hint="eastAsia"/>
          <w:color w:val="000000" w:themeColor="text1"/>
          <w:sz w:val="28"/>
          <w:szCs w:val="32"/>
        </w:rPr>
        <w:t xml:space="preserve">   </w:t>
      </w:r>
      <w:r w:rsidRPr="008C6429">
        <w:rPr>
          <w:rFonts w:hint="eastAsia"/>
          <w:color w:val="000000" w:themeColor="text1"/>
          <w:sz w:val="28"/>
        </w:rPr>
        <w:t>苗栗縣政府</w:t>
      </w:r>
      <w:r w:rsidRPr="008C6429">
        <w:rPr>
          <w:rFonts w:hint="eastAsia"/>
          <w:color w:val="000000" w:themeColor="text1"/>
          <w:sz w:val="28"/>
        </w:rPr>
        <w:t>101</w:t>
      </w:r>
      <w:r w:rsidRPr="008C6429">
        <w:rPr>
          <w:rFonts w:hint="eastAsia"/>
          <w:color w:val="000000" w:themeColor="text1"/>
          <w:sz w:val="28"/>
        </w:rPr>
        <w:t>年</w:t>
      </w:r>
      <w:r w:rsidRPr="008C6429">
        <w:rPr>
          <w:rFonts w:hint="eastAsia"/>
          <w:color w:val="000000" w:themeColor="text1"/>
          <w:sz w:val="28"/>
        </w:rPr>
        <w:t>11</w:t>
      </w:r>
      <w:r w:rsidRPr="008C6429">
        <w:rPr>
          <w:rFonts w:hint="eastAsia"/>
          <w:color w:val="000000" w:themeColor="text1"/>
          <w:sz w:val="28"/>
        </w:rPr>
        <w:t>月至</w:t>
      </w:r>
      <w:r w:rsidRPr="008C6429">
        <w:rPr>
          <w:rFonts w:hint="eastAsia"/>
          <w:color w:val="000000" w:themeColor="text1"/>
          <w:sz w:val="28"/>
        </w:rPr>
        <w:t>103</w:t>
      </w:r>
      <w:r w:rsidRPr="008C6429">
        <w:rPr>
          <w:rFonts w:hint="eastAsia"/>
          <w:color w:val="000000" w:themeColor="text1"/>
          <w:sz w:val="28"/>
        </w:rPr>
        <w:t>年</w:t>
      </w:r>
      <w:r w:rsidRPr="008C6429">
        <w:rPr>
          <w:rFonts w:hint="eastAsia"/>
          <w:color w:val="000000" w:themeColor="text1"/>
          <w:sz w:val="28"/>
        </w:rPr>
        <w:t>11</w:t>
      </w:r>
      <w:r w:rsidRPr="008C6429">
        <w:rPr>
          <w:rFonts w:hint="eastAsia"/>
          <w:color w:val="000000" w:themeColor="text1"/>
          <w:sz w:val="28"/>
        </w:rPr>
        <w:t>月標售土地統計表</w:t>
      </w:r>
    </w:p>
    <w:tbl>
      <w:tblPr>
        <w:tblW w:w="1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1"/>
        <w:gridCol w:w="1370"/>
        <w:gridCol w:w="3719"/>
        <w:gridCol w:w="1843"/>
        <w:gridCol w:w="2126"/>
        <w:gridCol w:w="1560"/>
        <w:gridCol w:w="3170"/>
      </w:tblGrid>
      <w:tr w:rsidR="008B30F9" w:rsidRPr="008C6429" w:rsidTr="008B30F9">
        <w:trPr>
          <w:trHeight w:val="20"/>
          <w:tblHeader/>
        </w:trPr>
        <w:tc>
          <w:tcPr>
            <w:tcW w:w="611"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編號</w:t>
            </w:r>
          </w:p>
        </w:tc>
        <w:tc>
          <w:tcPr>
            <w:tcW w:w="13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3719"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土地標示</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土地總面積(平方公尺)</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標脫總價(元)</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標脫日期</w:t>
            </w:r>
          </w:p>
        </w:tc>
        <w:tc>
          <w:tcPr>
            <w:tcW w:w="3170" w:type="dxa"/>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償債金額</w:t>
            </w:r>
          </w:p>
        </w:tc>
      </w:tr>
      <w:tr w:rsidR="008B30F9" w:rsidRPr="008C6429" w:rsidTr="008B30F9">
        <w:trPr>
          <w:trHeight w:val="20"/>
        </w:trPr>
        <w:tc>
          <w:tcPr>
            <w:tcW w:w="611"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w:t>
            </w:r>
          </w:p>
        </w:tc>
        <w:tc>
          <w:tcPr>
            <w:tcW w:w="13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大坪頂營區</w:t>
            </w:r>
          </w:p>
        </w:tc>
        <w:tc>
          <w:tcPr>
            <w:tcW w:w="3719"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苗栗市恭敬段</w:t>
            </w:r>
            <w:r w:rsidRPr="008C6429">
              <w:rPr>
                <w:rFonts w:ascii="標楷體" w:hAnsi="標楷體" w:cs="新細明體"/>
                <w:color w:val="000000" w:themeColor="text1"/>
                <w:kern w:val="0"/>
                <w:sz w:val="28"/>
                <w:szCs w:val="24"/>
              </w:rPr>
              <w:t>2233</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2234</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2237</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2240</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2243</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2244</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2245</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2246</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2247</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2247-1</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2248</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2248-1</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2248-2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2387</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2287-2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2388</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2389</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2390</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2391</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2397</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194672</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7</w:t>
            </w:r>
            <w:r w:rsidRPr="008C6429">
              <w:rPr>
                <w:rFonts w:ascii="標楷體" w:hAnsi="標楷體" w:cs="新細明體" w:hint="eastAsia"/>
                <w:color w:val="000000" w:themeColor="text1"/>
                <w:kern w:val="0"/>
                <w:sz w:val="28"/>
                <w:szCs w:val="24"/>
              </w:rPr>
              <w:t>93</w:t>
            </w:r>
            <w:r w:rsidRPr="008C6429">
              <w:rPr>
                <w:rFonts w:ascii="標楷體" w:hAnsi="標楷體" w:cs="新細明體"/>
                <w:color w:val="000000" w:themeColor="text1"/>
                <w:kern w:val="0"/>
                <w:sz w:val="28"/>
                <w:szCs w:val="24"/>
              </w:rPr>
              <w:t>,</w:t>
            </w:r>
            <w:r w:rsidRPr="008C6429">
              <w:rPr>
                <w:rFonts w:ascii="標楷體" w:hAnsi="標楷體" w:cs="新細明體" w:hint="eastAsia"/>
                <w:color w:val="000000" w:themeColor="text1"/>
                <w:kern w:val="0"/>
                <w:sz w:val="28"/>
                <w:szCs w:val="24"/>
              </w:rPr>
              <w:t>890</w:t>
            </w:r>
            <w:r w:rsidRPr="008C6429">
              <w:rPr>
                <w:rFonts w:ascii="標楷體" w:hAnsi="標楷體" w:cs="新細明體"/>
                <w:color w:val="000000" w:themeColor="text1"/>
                <w:kern w:val="0"/>
                <w:sz w:val="28"/>
                <w:szCs w:val="24"/>
              </w:rPr>
              <w:t>,</w:t>
            </w:r>
            <w:r w:rsidRPr="008C6429">
              <w:rPr>
                <w:rFonts w:ascii="標楷體" w:hAnsi="標楷體" w:cs="新細明體" w:hint="eastAsia"/>
                <w:color w:val="000000" w:themeColor="text1"/>
                <w:kern w:val="0"/>
                <w:sz w:val="28"/>
                <w:szCs w:val="24"/>
              </w:rPr>
              <w:t>000</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102/12/13</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vMerge w:val="restart"/>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2</w:t>
            </w:r>
          </w:p>
        </w:tc>
        <w:tc>
          <w:tcPr>
            <w:tcW w:w="1370" w:type="dxa"/>
            <w:vMerge w:val="restart"/>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roofErr w:type="gramStart"/>
            <w:r w:rsidRPr="008C6429">
              <w:rPr>
                <w:rFonts w:ascii="標楷體" w:hAnsi="標楷體" w:cs="新細明體" w:hint="eastAsia"/>
                <w:color w:val="000000" w:themeColor="text1"/>
                <w:kern w:val="0"/>
                <w:sz w:val="28"/>
                <w:szCs w:val="24"/>
              </w:rPr>
              <w:t>尚順廣場</w:t>
            </w:r>
            <w:proofErr w:type="gramEnd"/>
            <w:r w:rsidRPr="008C6429">
              <w:rPr>
                <w:rFonts w:ascii="標楷體" w:hAnsi="標楷體" w:cs="新細明體"/>
                <w:color w:val="000000" w:themeColor="text1"/>
                <w:kern w:val="0"/>
                <w:sz w:val="28"/>
                <w:szCs w:val="24"/>
              </w:rPr>
              <w:t>-</w:t>
            </w:r>
            <w:r w:rsidRPr="008C6429">
              <w:rPr>
                <w:rFonts w:ascii="標楷體" w:hAnsi="標楷體" w:cs="新細明體" w:hint="eastAsia"/>
                <w:color w:val="000000" w:themeColor="text1"/>
                <w:kern w:val="0"/>
                <w:sz w:val="28"/>
                <w:szCs w:val="24"/>
              </w:rPr>
              <w:t>商業區</w:t>
            </w:r>
          </w:p>
        </w:tc>
        <w:tc>
          <w:tcPr>
            <w:tcW w:w="3719"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頭份鎮田寮段二小段</w:t>
            </w:r>
            <w:r w:rsidRPr="008C6429">
              <w:rPr>
                <w:rFonts w:ascii="標楷體" w:hAnsi="標楷體" w:cs="新細明體"/>
                <w:color w:val="000000" w:themeColor="text1"/>
                <w:kern w:val="0"/>
                <w:sz w:val="28"/>
                <w:szCs w:val="24"/>
              </w:rPr>
              <w:t>84-5</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3712</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393,500,000</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102/4/17</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vMerge/>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1370" w:type="dxa"/>
            <w:vMerge/>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3719" w:type="dxa"/>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頭份鎮田寮段二小段</w:t>
            </w:r>
            <w:r w:rsidRPr="008C6429">
              <w:rPr>
                <w:rFonts w:ascii="標楷體" w:hAnsi="標楷體" w:cs="新細明體"/>
                <w:color w:val="000000" w:themeColor="text1"/>
                <w:kern w:val="0"/>
                <w:sz w:val="28"/>
                <w:szCs w:val="24"/>
              </w:rPr>
              <w:t>145-15</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9193</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500,560,000</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103/11/25</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103/12/3償還合庫苗栗30,000,000元</w:t>
            </w:r>
          </w:p>
        </w:tc>
      </w:tr>
      <w:tr w:rsidR="008B30F9" w:rsidRPr="008C6429" w:rsidTr="008B30F9">
        <w:trPr>
          <w:trHeight w:val="20"/>
        </w:trPr>
        <w:tc>
          <w:tcPr>
            <w:tcW w:w="611" w:type="dxa"/>
            <w:vMerge w:val="restart"/>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w:t>
            </w:r>
          </w:p>
        </w:tc>
        <w:tc>
          <w:tcPr>
            <w:tcW w:w="1370" w:type="dxa"/>
            <w:vMerge w:val="restart"/>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竹南竹科區段徵收領回地</w:t>
            </w:r>
          </w:p>
        </w:tc>
        <w:tc>
          <w:tcPr>
            <w:tcW w:w="3719" w:type="dxa"/>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w:t>
            </w:r>
            <w:r w:rsidRPr="008C6429">
              <w:rPr>
                <w:rFonts w:ascii="標楷體" w:hAnsi="標楷體" w:cs="新細明體"/>
                <w:color w:val="000000" w:themeColor="text1"/>
                <w:kern w:val="0"/>
                <w:sz w:val="28"/>
                <w:szCs w:val="24"/>
              </w:rPr>
              <w:t>868</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2669.45</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108,999,999</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103/1/16</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vMerge/>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1370" w:type="dxa"/>
            <w:vMerge/>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3719"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w:t>
            </w:r>
            <w:r w:rsidRPr="008C6429">
              <w:rPr>
                <w:rFonts w:ascii="標楷體" w:hAnsi="標楷體" w:cs="新細明體"/>
                <w:color w:val="000000" w:themeColor="text1"/>
                <w:kern w:val="0"/>
                <w:sz w:val="28"/>
                <w:szCs w:val="24"/>
              </w:rPr>
              <w:t>893</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4701.52</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216,190,000</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102/12/13</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lastRenderedPageBreak/>
              <w:t>4</w:t>
            </w:r>
          </w:p>
        </w:tc>
        <w:tc>
          <w:tcPr>
            <w:tcW w:w="13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hint="eastAsia"/>
                <w:color w:val="000000" w:themeColor="text1"/>
                <w:sz w:val="28"/>
                <w:szCs w:val="24"/>
              </w:rPr>
              <w:t>頭份(文中四)市地重劃</w:t>
            </w:r>
          </w:p>
        </w:tc>
        <w:tc>
          <w:tcPr>
            <w:tcW w:w="3719" w:type="dxa"/>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頭份鎮民生段</w:t>
            </w:r>
            <w:r w:rsidRPr="008C6429">
              <w:rPr>
                <w:rFonts w:ascii="標楷體" w:hAnsi="標楷體" w:cs="新細明體"/>
                <w:color w:val="000000" w:themeColor="text1"/>
                <w:kern w:val="0"/>
                <w:sz w:val="28"/>
                <w:szCs w:val="24"/>
              </w:rPr>
              <w:t>2</w:t>
            </w:r>
            <w:r w:rsidRPr="008C6429">
              <w:rPr>
                <w:rFonts w:ascii="標楷體" w:hAnsi="標楷體" w:cs="新細明體" w:hint="eastAsia"/>
                <w:color w:val="000000" w:themeColor="text1"/>
                <w:kern w:val="0"/>
                <w:sz w:val="28"/>
                <w:szCs w:val="24"/>
              </w:rPr>
              <w:t>、</w:t>
            </w:r>
            <w:r w:rsidRPr="008C6429">
              <w:rPr>
                <w:rFonts w:ascii="標楷體" w:hAnsi="標楷體" w:cs="新細明體"/>
                <w:color w:val="000000" w:themeColor="text1"/>
                <w:kern w:val="0"/>
                <w:sz w:val="28"/>
                <w:szCs w:val="24"/>
              </w:rPr>
              <w:t>3</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14517.39</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318,022,227</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color w:val="000000" w:themeColor="text1"/>
                <w:kern w:val="0"/>
                <w:sz w:val="28"/>
                <w:szCs w:val="24"/>
              </w:rPr>
              <w:t>103/8/28</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w:t>
            </w:r>
          </w:p>
        </w:tc>
        <w:tc>
          <w:tcPr>
            <w:tcW w:w="1370" w:type="dxa"/>
          </w:tcPr>
          <w:p w:rsidR="008B30F9" w:rsidRPr="008C6429" w:rsidRDefault="008B30F9" w:rsidP="008B30F9">
            <w:pPr>
              <w:autoSpaceDE w:val="0"/>
              <w:autoSpaceDN w:val="0"/>
              <w:adjustRightInd w:val="0"/>
              <w:rPr>
                <w:rFonts w:ascii="標楷體" w:hAnsi="標楷體"/>
                <w:color w:val="000000" w:themeColor="text1"/>
                <w:sz w:val="28"/>
                <w:szCs w:val="24"/>
              </w:rPr>
            </w:pPr>
            <w:r w:rsidRPr="008C6429">
              <w:rPr>
                <w:rFonts w:ascii="標楷體" w:hAnsi="標楷體" w:hint="eastAsia"/>
                <w:color w:val="000000" w:themeColor="text1"/>
                <w:sz w:val="28"/>
                <w:szCs w:val="24"/>
              </w:rPr>
              <w:t>高鐵苗栗車站特定區(住宅區)</w:t>
            </w:r>
          </w:p>
        </w:tc>
        <w:tc>
          <w:tcPr>
            <w:tcW w:w="3719" w:type="dxa"/>
          </w:tcPr>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後龍鎮龍頂段131地號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後龍鎮龍富段648地號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247地號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279地號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354地號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387地號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394地號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後龍鎮龍頂段89地號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後龍鎮龍頂段264地號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後龍鎮龍富段546地號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後龍鎮龍頂段148地號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後龍鎮龍頂段216地號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後龍鎮龍富段548地號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後龍鎮龍富段553地號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後龍鎮龍富段637地號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後龍鎮龍富段675地號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360地號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374地號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304地號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後龍鎮龍富段559地號</w:t>
            </w:r>
          </w:p>
          <w:p w:rsidR="008B30F9" w:rsidRPr="008C6429" w:rsidRDefault="008B30F9" w:rsidP="008B30F9">
            <w:pPr>
              <w:widowControl/>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後</w:t>
            </w:r>
            <w:proofErr w:type="gramStart"/>
            <w:r w:rsidRPr="008C6429">
              <w:rPr>
                <w:rFonts w:ascii="標楷體" w:hAnsi="標楷體" w:cs="新細明體" w:hint="eastAsia"/>
                <w:color w:val="000000" w:themeColor="text1"/>
                <w:kern w:val="0"/>
                <w:sz w:val="28"/>
                <w:szCs w:val="24"/>
              </w:rPr>
              <w:t>龍鎮龍椅段</w:t>
            </w:r>
            <w:proofErr w:type="gramEnd"/>
            <w:r w:rsidRPr="008C6429">
              <w:rPr>
                <w:rFonts w:ascii="標楷體" w:hAnsi="標楷體" w:cs="新細明體" w:hint="eastAsia"/>
                <w:color w:val="000000" w:themeColor="text1"/>
                <w:kern w:val="0"/>
                <w:sz w:val="28"/>
                <w:szCs w:val="24"/>
              </w:rPr>
              <w:t>240地號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bCs/>
                <w:color w:val="000000" w:themeColor="text1"/>
                <w:kern w:val="0"/>
                <w:sz w:val="28"/>
                <w:szCs w:val="24"/>
              </w:rPr>
              <w:t>後</w:t>
            </w:r>
            <w:proofErr w:type="gramStart"/>
            <w:r w:rsidRPr="008C6429">
              <w:rPr>
                <w:rFonts w:ascii="標楷體" w:hAnsi="標楷體" w:cs="新細明體" w:hint="eastAsia"/>
                <w:bCs/>
                <w:color w:val="000000" w:themeColor="text1"/>
                <w:kern w:val="0"/>
                <w:sz w:val="28"/>
                <w:szCs w:val="24"/>
              </w:rPr>
              <w:t>龍鎮龍椅段</w:t>
            </w:r>
            <w:proofErr w:type="gramEnd"/>
            <w:r w:rsidRPr="008C6429">
              <w:rPr>
                <w:rFonts w:ascii="標楷體" w:hAnsi="標楷體" w:cs="新細明體" w:hint="eastAsia"/>
                <w:bCs/>
                <w:color w:val="000000" w:themeColor="text1"/>
                <w:kern w:val="0"/>
                <w:sz w:val="28"/>
                <w:szCs w:val="24"/>
              </w:rPr>
              <w:t>222-2</w:t>
            </w:r>
            <w:r w:rsidRPr="008C6429">
              <w:rPr>
                <w:rFonts w:ascii="標楷體" w:hAnsi="標楷體" w:cs="新細明體" w:hint="eastAsia"/>
                <w:color w:val="000000" w:themeColor="text1"/>
                <w:kern w:val="0"/>
                <w:sz w:val="28"/>
                <w:szCs w:val="24"/>
              </w:rPr>
              <w:t>地號</w:t>
            </w:r>
          </w:p>
        </w:tc>
        <w:tc>
          <w:tcPr>
            <w:tcW w:w="1843"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1109.77</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131.78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518.16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1334.97</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340.41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6348.56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493.04</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2347.31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571.13</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144.5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232.51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357.25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570.77</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1096.51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678.74</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524.3</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328.75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405.49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580.52</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11502.86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5140.19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bCs/>
                <w:color w:val="000000" w:themeColor="text1"/>
                <w:kern w:val="0"/>
                <w:sz w:val="28"/>
                <w:szCs w:val="24"/>
              </w:rPr>
              <w:t>3234.9</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31,100,000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3,668,000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15,752,868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45,108,000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9,542,598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167,601,988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12,115,015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65,780,000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16,308,888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4,098,888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6,516,399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11,050,000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16,329,730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32,544,420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20,145,005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15,000,230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9,380,500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11,600,000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24,247,856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557,520,618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233,971,168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151,700,000</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101/11/20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101/12/26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101/12/26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101/12/26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102/03/05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103/02/21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103/07/16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103/07/16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103/08/25</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611"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lastRenderedPageBreak/>
              <w:t>6</w:t>
            </w:r>
          </w:p>
        </w:tc>
        <w:tc>
          <w:tcPr>
            <w:tcW w:w="1370" w:type="dxa"/>
          </w:tcPr>
          <w:p w:rsidR="008B30F9" w:rsidRPr="008C6429" w:rsidRDefault="008B30F9" w:rsidP="008B30F9">
            <w:pPr>
              <w:autoSpaceDE w:val="0"/>
              <w:autoSpaceDN w:val="0"/>
              <w:adjustRightInd w:val="0"/>
              <w:rPr>
                <w:rFonts w:ascii="標楷體" w:hAnsi="標楷體"/>
                <w:color w:val="000000" w:themeColor="text1"/>
                <w:sz w:val="28"/>
                <w:szCs w:val="24"/>
              </w:rPr>
            </w:pPr>
            <w:r w:rsidRPr="008C6429">
              <w:rPr>
                <w:rFonts w:ascii="標楷體" w:hAnsi="標楷體" w:hint="eastAsia"/>
                <w:color w:val="000000" w:themeColor="text1"/>
                <w:sz w:val="28"/>
                <w:szCs w:val="24"/>
              </w:rPr>
              <w:t>竹科竹南基地周邊地區區段徵收(住宅區、商業區)</w:t>
            </w:r>
          </w:p>
          <w:p w:rsidR="008B30F9" w:rsidRPr="008C6429" w:rsidRDefault="008B30F9" w:rsidP="008B30F9">
            <w:pPr>
              <w:autoSpaceDE w:val="0"/>
              <w:autoSpaceDN w:val="0"/>
              <w:adjustRightInd w:val="0"/>
              <w:jc w:val="center"/>
              <w:rPr>
                <w:rFonts w:ascii="標楷體" w:hAnsi="標楷體"/>
                <w:color w:val="000000" w:themeColor="text1"/>
                <w:sz w:val="28"/>
                <w:szCs w:val="24"/>
              </w:rPr>
            </w:pPr>
          </w:p>
        </w:tc>
        <w:tc>
          <w:tcPr>
            <w:tcW w:w="3719" w:type="dxa"/>
          </w:tcPr>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竹南鎮大同段710號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竹南鎮大同段848號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竹南鎮大同段883號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竹南鎮大同段952號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竹南鎮大同段1015號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竹南鎮大同段1042號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竹南鎮大同段1046號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竹南鎮大同段1150號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竹南鎮大同段1172號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竹南鎮大同段1214號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竹南鎮大同段692號</w:t>
            </w:r>
          </w:p>
          <w:p w:rsidR="008B30F9" w:rsidRPr="008C6429" w:rsidRDefault="008B30F9" w:rsidP="008B30F9">
            <w:pP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竹南鎮大同段693號</w:t>
            </w:r>
          </w:p>
        </w:tc>
        <w:tc>
          <w:tcPr>
            <w:tcW w:w="1843" w:type="dxa"/>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 xml:space="preserve">  576.05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1618.25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1055.41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894.70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1455.69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209.41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4442.07</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345.91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4008.18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391.06</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1387.68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3502.39</w:t>
            </w:r>
          </w:p>
        </w:tc>
        <w:tc>
          <w:tcPr>
            <w:tcW w:w="2126" w:type="dxa"/>
          </w:tcPr>
          <w:p w:rsidR="008B30F9" w:rsidRPr="008C6429" w:rsidRDefault="008B30F9" w:rsidP="008B30F9">
            <w:pPr>
              <w:autoSpaceDE w:val="0"/>
              <w:autoSpaceDN w:val="0"/>
              <w:adjustRightInd w:val="0"/>
              <w:ind w:firstLineChars="50" w:firstLine="15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43,620,000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66,080,000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51,216,000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40,060,000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70,458,889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9,929,999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215,880,000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16,850,668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206,160,000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20,120,600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92,350,105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233,084,056</w:t>
            </w:r>
          </w:p>
        </w:tc>
        <w:tc>
          <w:tcPr>
            <w:tcW w:w="1560" w:type="dxa"/>
          </w:tcPr>
          <w:p w:rsidR="008B30F9" w:rsidRPr="008C6429" w:rsidRDefault="008B30F9" w:rsidP="008B30F9">
            <w:pPr>
              <w:autoSpaceDE w:val="0"/>
              <w:autoSpaceDN w:val="0"/>
              <w:adjustRightInd w:val="0"/>
              <w:ind w:firstLineChars="50" w:firstLine="15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102/8/20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102/10/25</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103/01/23</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103/06/17</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102/08/20</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102/10/01</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103/04/18</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103/10/9</w:t>
            </w:r>
          </w:p>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103/10/9</w:t>
            </w: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r w:rsidR="008B30F9" w:rsidRPr="008C6429" w:rsidTr="008B30F9">
        <w:trPr>
          <w:trHeight w:val="20"/>
        </w:trPr>
        <w:tc>
          <w:tcPr>
            <w:tcW w:w="7543" w:type="dxa"/>
            <w:gridSpan w:val="4"/>
          </w:tcPr>
          <w:p w:rsidR="008B30F9" w:rsidRPr="008C6429" w:rsidRDefault="008B30F9" w:rsidP="008B30F9">
            <w:pPr>
              <w:autoSpaceDE w:val="0"/>
              <w:autoSpaceDN w:val="0"/>
              <w:adjustRightInd w:val="0"/>
              <w:rPr>
                <w:rFonts w:ascii="標楷體" w:hAnsi="標楷體" w:cs="新細明體"/>
                <w:color w:val="000000" w:themeColor="text1"/>
                <w:kern w:val="0"/>
                <w:sz w:val="28"/>
                <w:szCs w:val="24"/>
              </w:rPr>
            </w:pPr>
            <w:r w:rsidRPr="008C6429">
              <w:rPr>
                <w:rFonts w:ascii="標楷體" w:hAnsi="標楷體" w:cs="新細明體" w:hint="eastAsia"/>
                <w:color w:val="000000" w:themeColor="text1"/>
                <w:kern w:val="0"/>
                <w:sz w:val="28"/>
                <w:szCs w:val="24"/>
              </w:rPr>
              <w:t>合計</w:t>
            </w:r>
          </w:p>
        </w:tc>
        <w:tc>
          <w:tcPr>
            <w:tcW w:w="2126"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rPr>
            </w:pPr>
            <w:r w:rsidRPr="008C6429">
              <w:rPr>
                <w:rFonts w:ascii="標楷體" w:hAnsi="標楷體" w:cs="新細明體" w:hint="eastAsia"/>
                <w:color w:val="000000" w:themeColor="text1"/>
                <w:kern w:val="0"/>
                <w:sz w:val="28"/>
              </w:rPr>
              <w:t>4,858,054,714</w:t>
            </w:r>
          </w:p>
        </w:tc>
        <w:tc>
          <w:tcPr>
            <w:tcW w:w="156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c>
          <w:tcPr>
            <w:tcW w:w="3170" w:type="dxa"/>
          </w:tcPr>
          <w:p w:rsidR="008B30F9" w:rsidRPr="008C6429" w:rsidRDefault="008B30F9" w:rsidP="008B30F9">
            <w:pPr>
              <w:autoSpaceDE w:val="0"/>
              <w:autoSpaceDN w:val="0"/>
              <w:adjustRightInd w:val="0"/>
              <w:jc w:val="center"/>
              <w:rPr>
                <w:rFonts w:ascii="標楷體" w:hAnsi="標楷體" w:cs="新細明體"/>
                <w:color w:val="000000" w:themeColor="text1"/>
                <w:kern w:val="0"/>
                <w:sz w:val="28"/>
                <w:szCs w:val="24"/>
              </w:rPr>
            </w:pPr>
          </w:p>
        </w:tc>
      </w:tr>
    </w:tbl>
    <w:p w:rsidR="008B30F9" w:rsidRDefault="008B30F9" w:rsidP="008B30F9">
      <w:pPr>
        <w:snapToGrid w:val="0"/>
        <w:ind w:leftChars="41" w:left="466" w:rightChars="1300" w:right="4422" w:hangingChars="109" w:hanging="327"/>
        <w:rPr>
          <w:color w:val="000000" w:themeColor="text1"/>
          <w:sz w:val="28"/>
        </w:rPr>
      </w:pPr>
      <w:r w:rsidRPr="008C6429">
        <w:rPr>
          <w:rFonts w:hint="eastAsia"/>
          <w:color w:val="000000" w:themeColor="text1"/>
          <w:sz w:val="28"/>
        </w:rPr>
        <w:t>資料來源：苗栗縣政府</w:t>
      </w:r>
      <w:r w:rsidRPr="008C6429">
        <w:rPr>
          <w:rFonts w:hint="eastAsia"/>
          <w:color w:val="000000" w:themeColor="text1"/>
          <w:sz w:val="28"/>
        </w:rPr>
        <w:t>104</w:t>
      </w:r>
      <w:r w:rsidRPr="008C6429">
        <w:rPr>
          <w:rFonts w:hint="eastAsia"/>
          <w:color w:val="000000" w:themeColor="text1"/>
          <w:sz w:val="28"/>
        </w:rPr>
        <w:t>年</w:t>
      </w:r>
      <w:r w:rsidRPr="008C6429">
        <w:rPr>
          <w:rFonts w:hint="eastAsia"/>
          <w:color w:val="000000" w:themeColor="text1"/>
          <w:sz w:val="28"/>
        </w:rPr>
        <w:t>4</w:t>
      </w:r>
      <w:r w:rsidRPr="008C6429">
        <w:rPr>
          <w:rFonts w:hint="eastAsia"/>
          <w:color w:val="000000" w:themeColor="text1"/>
          <w:sz w:val="28"/>
        </w:rPr>
        <w:t>月</w:t>
      </w:r>
      <w:r w:rsidRPr="008C6429">
        <w:rPr>
          <w:rFonts w:hint="eastAsia"/>
          <w:color w:val="000000" w:themeColor="text1"/>
          <w:sz w:val="28"/>
        </w:rPr>
        <w:t>30</w:t>
      </w:r>
      <w:r w:rsidRPr="008C6429">
        <w:rPr>
          <w:rFonts w:hint="eastAsia"/>
          <w:color w:val="000000" w:themeColor="text1"/>
          <w:sz w:val="28"/>
        </w:rPr>
        <w:t>日府財務字第</w:t>
      </w:r>
      <w:r w:rsidRPr="008C6429">
        <w:rPr>
          <w:rFonts w:hint="eastAsia"/>
          <w:color w:val="000000" w:themeColor="text1"/>
          <w:sz w:val="28"/>
        </w:rPr>
        <w:t>1040087733</w:t>
      </w:r>
      <w:r w:rsidRPr="008C6429">
        <w:rPr>
          <w:rFonts w:hint="eastAsia"/>
          <w:color w:val="000000" w:themeColor="text1"/>
          <w:sz w:val="28"/>
        </w:rPr>
        <w:t>號函</w:t>
      </w:r>
      <w:r>
        <w:rPr>
          <w:color w:val="000000" w:themeColor="text1"/>
          <w:sz w:val="28"/>
        </w:rPr>
        <w:br w:type="page"/>
      </w:r>
    </w:p>
    <w:p w:rsidR="008B30F9" w:rsidRPr="00F76614" w:rsidRDefault="008B30F9" w:rsidP="008B30F9">
      <w:pPr>
        <w:pStyle w:val="af7"/>
        <w:snapToGrid w:val="0"/>
        <w:ind w:leftChars="0" w:left="0" w:rightChars="-260" w:right="-884" w:firstLineChars="150" w:firstLine="510"/>
        <w:jc w:val="both"/>
        <w:rPr>
          <w:rFonts w:ascii="標楷體" w:hAnsi="標楷體"/>
          <w:color w:val="000000" w:themeColor="text1"/>
          <w:sz w:val="20"/>
        </w:rPr>
      </w:pPr>
      <w:r w:rsidRPr="00F76614">
        <w:rPr>
          <w:rFonts w:hint="eastAsia"/>
          <w:color w:val="000000" w:themeColor="text1"/>
          <w:szCs w:val="32"/>
        </w:rPr>
        <w:lastRenderedPageBreak/>
        <w:t>附表十</w:t>
      </w:r>
      <w:r>
        <w:rPr>
          <w:rFonts w:hint="eastAsia"/>
          <w:color w:val="000000" w:themeColor="text1"/>
          <w:szCs w:val="32"/>
        </w:rPr>
        <w:t>三</w:t>
      </w:r>
      <w:r w:rsidRPr="00F76614">
        <w:rPr>
          <w:rFonts w:hint="eastAsia"/>
          <w:color w:val="000000" w:themeColor="text1"/>
          <w:szCs w:val="32"/>
        </w:rPr>
        <w:t xml:space="preserve">    </w:t>
      </w:r>
      <w:r w:rsidRPr="00F76614">
        <w:rPr>
          <w:rFonts w:ascii="標楷體" w:hAnsi="標楷體" w:hint="eastAsia"/>
          <w:color w:val="000000" w:themeColor="text1"/>
          <w:sz w:val="28"/>
          <w:szCs w:val="28"/>
        </w:rPr>
        <w:t>行政院102年7月19日核定苗栗縣政府償債期程執行情形表</w:t>
      </w:r>
    </w:p>
    <w:tbl>
      <w:tblPr>
        <w:tblW w:w="5339" w:type="pct"/>
        <w:tblLayout w:type="fixed"/>
        <w:tblCellMar>
          <w:left w:w="28" w:type="dxa"/>
          <w:right w:w="28" w:type="dxa"/>
        </w:tblCellMar>
        <w:tblLook w:val="04A0" w:firstRow="1" w:lastRow="0" w:firstColumn="1" w:lastColumn="0" w:noHBand="0" w:noVBand="1"/>
      </w:tblPr>
      <w:tblGrid>
        <w:gridCol w:w="717"/>
        <w:gridCol w:w="717"/>
        <w:gridCol w:w="607"/>
        <w:gridCol w:w="608"/>
        <w:gridCol w:w="718"/>
        <w:gridCol w:w="608"/>
        <w:gridCol w:w="718"/>
        <w:gridCol w:w="1487"/>
        <w:gridCol w:w="718"/>
        <w:gridCol w:w="608"/>
        <w:gridCol w:w="718"/>
        <w:gridCol w:w="718"/>
        <w:gridCol w:w="608"/>
        <w:gridCol w:w="718"/>
        <w:gridCol w:w="1626"/>
        <w:gridCol w:w="1328"/>
        <w:gridCol w:w="1247"/>
      </w:tblGrid>
      <w:tr w:rsidR="008B30F9" w:rsidRPr="00F76614" w:rsidTr="008B30F9">
        <w:trPr>
          <w:trHeight w:val="20"/>
          <w:tblHeader/>
        </w:trPr>
        <w:tc>
          <w:tcPr>
            <w:tcW w:w="248" w:type="pct"/>
            <w:vMerge w:val="restart"/>
            <w:tcBorders>
              <w:top w:val="single" w:sz="12" w:space="0" w:color="auto"/>
              <w:left w:val="single" w:sz="12" w:space="0" w:color="auto"/>
              <w:right w:val="single" w:sz="4" w:space="0" w:color="auto"/>
            </w:tcBorders>
            <w:shd w:val="clear" w:color="auto" w:fill="auto"/>
            <w:noWrap/>
            <w:vAlign w:val="center"/>
            <w:hideMark/>
          </w:tcPr>
          <w:p w:rsidR="008B30F9" w:rsidRPr="00F76614" w:rsidRDefault="008B30F9" w:rsidP="008B30F9">
            <w:pPr>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年月</w:t>
            </w:r>
          </w:p>
          <w:p w:rsidR="008B30F9" w:rsidRPr="00F76614" w:rsidRDefault="008B30F9" w:rsidP="008B30F9">
            <w:pPr>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 xml:space="preserve">　</w:t>
            </w:r>
          </w:p>
        </w:tc>
        <w:tc>
          <w:tcPr>
            <w:tcW w:w="1888" w:type="pct"/>
            <w:gridSpan w:val="7"/>
            <w:tcBorders>
              <w:top w:val="single" w:sz="12" w:space="0" w:color="auto"/>
              <w:left w:val="nil"/>
              <w:bottom w:val="single" w:sz="4" w:space="0" w:color="auto"/>
              <w:right w:val="double" w:sz="6" w:space="0" w:color="000000"/>
            </w:tcBorders>
            <w:shd w:val="clear" w:color="auto" w:fill="auto"/>
            <w:noWrap/>
            <w:vAlign w:val="bottom"/>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行政院核定償債期程</w:t>
            </w:r>
          </w:p>
        </w:tc>
        <w:tc>
          <w:tcPr>
            <w:tcW w:w="1974" w:type="pct"/>
            <w:gridSpan w:val="7"/>
            <w:tcBorders>
              <w:top w:val="single" w:sz="12" w:space="0" w:color="auto"/>
              <w:left w:val="nil"/>
              <w:bottom w:val="single" w:sz="4" w:space="0" w:color="auto"/>
              <w:right w:val="nil"/>
            </w:tcBorders>
            <w:shd w:val="clear" w:color="auto" w:fill="auto"/>
            <w:noWrap/>
            <w:vAlign w:val="bottom"/>
            <w:hideMark/>
          </w:tcPr>
          <w:p w:rsidR="008B30F9" w:rsidRPr="00F76614" w:rsidRDefault="008B30F9" w:rsidP="008B30F9">
            <w:pPr>
              <w:widowControl/>
              <w:spacing w:line="280" w:lineRule="exact"/>
              <w:ind w:firstLineChars="300" w:firstLine="780"/>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 xml:space="preserve">       實際償債情形</w:t>
            </w:r>
          </w:p>
        </w:tc>
        <w:tc>
          <w:tcPr>
            <w:tcW w:w="459" w:type="pct"/>
            <w:tcBorders>
              <w:top w:val="single" w:sz="12" w:space="0" w:color="auto"/>
              <w:left w:val="double" w:sz="6" w:space="0" w:color="auto"/>
              <w:bottom w:val="single" w:sz="4" w:space="0" w:color="auto"/>
              <w:right w:val="single" w:sz="12" w:space="0" w:color="auto"/>
            </w:tcBorders>
            <w:shd w:val="clear" w:color="auto" w:fill="auto"/>
            <w:noWrap/>
            <w:vAlign w:val="bottom"/>
            <w:hideMark/>
          </w:tcPr>
          <w:p w:rsidR="008B30F9" w:rsidRPr="00F76614" w:rsidRDefault="008B30F9" w:rsidP="008B30F9">
            <w:pPr>
              <w:widowControl/>
              <w:spacing w:line="280" w:lineRule="exac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 xml:space="preserve">　</w:t>
            </w:r>
          </w:p>
        </w:tc>
        <w:tc>
          <w:tcPr>
            <w:tcW w:w="432" w:type="pct"/>
            <w:tcBorders>
              <w:top w:val="single" w:sz="12" w:space="0" w:color="auto"/>
              <w:left w:val="double" w:sz="6" w:space="0" w:color="auto"/>
              <w:bottom w:val="single" w:sz="4" w:space="0" w:color="auto"/>
              <w:right w:val="single" w:sz="12" w:space="0" w:color="auto"/>
            </w:tcBorders>
          </w:tcPr>
          <w:p w:rsidR="008B30F9" w:rsidRPr="00F76614" w:rsidRDefault="008B30F9" w:rsidP="008B30F9">
            <w:pPr>
              <w:widowControl/>
              <w:spacing w:line="280" w:lineRule="exact"/>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債務比例計算基礎</w:t>
            </w:r>
          </w:p>
        </w:tc>
      </w:tr>
      <w:tr w:rsidR="008B30F9" w:rsidRPr="00F76614" w:rsidTr="008B30F9">
        <w:trPr>
          <w:trHeight w:val="20"/>
          <w:tblHeader/>
        </w:trPr>
        <w:tc>
          <w:tcPr>
            <w:tcW w:w="248" w:type="pct"/>
            <w:vMerge/>
            <w:tcBorders>
              <w:left w:val="single" w:sz="12" w:space="0" w:color="auto"/>
              <w:right w:val="single" w:sz="4" w:space="0" w:color="auto"/>
            </w:tcBorders>
            <w:shd w:val="clear" w:color="auto" w:fill="auto"/>
            <w:vAlign w:val="center"/>
            <w:hideMark/>
          </w:tcPr>
          <w:p w:rsidR="008B30F9" w:rsidRPr="00F76614" w:rsidRDefault="008B30F9" w:rsidP="008B30F9">
            <w:pPr>
              <w:spacing w:line="280" w:lineRule="exact"/>
              <w:jc w:val="center"/>
              <w:rPr>
                <w:rFonts w:ascii="標楷體" w:hAnsi="標楷體" w:cs="新細明體"/>
                <w:color w:val="000000" w:themeColor="text1"/>
                <w:kern w:val="0"/>
                <w:sz w:val="24"/>
                <w:szCs w:val="24"/>
              </w:rPr>
            </w:pPr>
          </w:p>
        </w:tc>
        <w:tc>
          <w:tcPr>
            <w:tcW w:w="458" w:type="pct"/>
            <w:gridSpan w:val="2"/>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 餘額</w:t>
            </w:r>
          </w:p>
        </w:tc>
        <w:tc>
          <w:tcPr>
            <w:tcW w:w="210" w:type="pct"/>
            <w:vMerge w:val="restart"/>
            <w:tcBorders>
              <w:top w:val="nil"/>
              <w:left w:val="nil"/>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長期債務舉借(償還)數</w:t>
            </w:r>
          </w:p>
        </w:tc>
        <w:tc>
          <w:tcPr>
            <w:tcW w:w="458" w:type="pct"/>
            <w:gridSpan w:val="2"/>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w:t>
            </w:r>
          </w:p>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餘額</w:t>
            </w:r>
          </w:p>
        </w:tc>
        <w:tc>
          <w:tcPr>
            <w:tcW w:w="248" w:type="pct"/>
            <w:vMerge w:val="restart"/>
            <w:tcBorders>
              <w:top w:val="nil"/>
              <w:left w:val="nil"/>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短期債務舉借(償還)數</w:t>
            </w:r>
          </w:p>
        </w:tc>
        <w:tc>
          <w:tcPr>
            <w:tcW w:w="514" w:type="pct"/>
            <w:vMerge w:val="restart"/>
            <w:tcBorders>
              <w:top w:val="nil"/>
              <w:left w:val="nil"/>
              <w:right w:val="double" w:sz="6"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長短期債務合計舉借(償還)數</w:t>
            </w:r>
          </w:p>
        </w:tc>
        <w:tc>
          <w:tcPr>
            <w:tcW w:w="458" w:type="pct"/>
            <w:gridSpan w:val="2"/>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長期債務餘額</w:t>
            </w:r>
          </w:p>
        </w:tc>
        <w:tc>
          <w:tcPr>
            <w:tcW w:w="248" w:type="pct"/>
            <w:vMerge w:val="restart"/>
            <w:tcBorders>
              <w:top w:val="nil"/>
              <w:left w:val="nil"/>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長期債務舉借(償還)數</w:t>
            </w:r>
          </w:p>
        </w:tc>
        <w:tc>
          <w:tcPr>
            <w:tcW w:w="458" w:type="pct"/>
            <w:gridSpan w:val="2"/>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 餘額</w:t>
            </w:r>
          </w:p>
        </w:tc>
        <w:tc>
          <w:tcPr>
            <w:tcW w:w="248" w:type="pct"/>
            <w:vMerge w:val="restart"/>
            <w:tcBorders>
              <w:top w:val="nil"/>
              <w:left w:val="nil"/>
              <w:right w:val="single" w:sz="4"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短期債務舉借(償還)數</w:t>
            </w:r>
          </w:p>
        </w:tc>
        <w:tc>
          <w:tcPr>
            <w:tcW w:w="561" w:type="pct"/>
            <w:vMerge w:val="restart"/>
            <w:tcBorders>
              <w:top w:val="nil"/>
              <w:left w:val="nil"/>
              <w:right w:val="double" w:sz="6"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長短期債務合計舉借(償還)數</w:t>
            </w:r>
          </w:p>
        </w:tc>
        <w:tc>
          <w:tcPr>
            <w:tcW w:w="459" w:type="pct"/>
            <w:vMerge w:val="restart"/>
            <w:tcBorders>
              <w:top w:val="nil"/>
              <w:left w:val="nil"/>
              <w:right w:val="single" w:sz="12" w:space="0" w:color="auto"/>
            </w:tcBorders>
            <w:shd w:val="clear" w:color="auto" w:fill="auto"/>
            <w:vAlign w:val="center"/>
            <w:hideMark/>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長短期債務合計舉借(償還)數比較</w:t>
            </w:r>
          </w:p>
        </w:tc>
        <w:tc>
          <w:tcPr>
            <w:tcW w:w="432" w:type="pct"/>
            <w:vMerge w:val="restart"/>
            <w:tcBorders>
              <w:top w:val="nil"/>
              <w:left w:val="nil"/>
              <w:right w:val="single" w:sz="12" w:space="0" w:color="auto"/>
            </w:tcBorders>
          </w:tcPr>
          <w:p w:rsidR="008B30F9" w:rsidRPr="00F76614" w:rsidRDefault="008B30F9" w:rsidP="008B30F9">
            <w:pPr>
              <w:widowControl/>
              <w:spacing w:line="280" w:lineRule="exact"/>
              <w:jc w:val="center"/>
              <w:rPr>
                <w:rFonts w:ascii="標楷體" w:hAnsi="標楷體" w:cs="新細明體"/>
                <w:color w:val="000000" w:themeColor="text1"/>
                <w:kern w:val="0"/>
                <w:sz w:val="24"/>
                <w:szCs w:val="24"/>
              </w:rPr>
            </w:pPr>
          </w:p>
          <w:p w:rsidR="008B30F9" w:rsidRPr="00F76614" w:rsidRDefault="008B30F9" w:rsidP="008B30F9">
            <w:pPr>
              <w:widowControl/>
              <w:spacing w:line="280" w:lineRule="exact"/>
              <w:jc w:val="both"/>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歲出總額(含總預算及特別預算保留數)</w:t>
            </w:r>
          </w:p>
        </w:tc>
      </w:tr>
      <w:tr w:rsidR="008B30F9" w:rsidRPr="00F76614" w:rsidTr="008B30F9">
        <w:trPr>
          <w:trHeight w:val="20"/>
        </w:trPr>
        <w:tc>
          <w:tcPr>
            <w:tcW w:w="248" w:type="pct"/>
            <w:vMerge/>
            <w:tcBorders>
              <w:left w:val="single" w:sz="12" w:space="0" w:color="auto"/>
              <w:right w:val="single" w:sz="4" w:space="0" w:color="auto"/>
            </w:tcBorders>
            <w:shd w:val="clear" w:color="auto" w:fill="auto"/>
            <w:vAlign w:val="center"/>
            <w:hideMark/>
          </w:tcPr>
          <w:p w:rsidR="008B30F9" w:rsidRPr="00F76614" w:rsidRDefault="008B30F9" w:rsidP="008B30F9">
            <w:pPr>
              <w:widowControl/>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10" w:type="pct"/>
            <w:vMerge/>
            <w:tcBorders>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48" w:type="pct"/>
            <w:vMerge/>
            <w:tcBorders>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514" w:type="pct"/>
            <w:vMerge/>
            <w:tcBorders>
              <w:left w:val="nil"/>
              <w:right w:val="double" w:sz="6"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48" w:type="pct"/>
            <w:vMerge/>
            <w:tcBorders>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金額</w:t>
            </w:r>
          </w:p>
        </w:tc>
        <w:tc>
          <w:tcPr>
            <w:tcW w:w="210" w:type="pct"/>
            <w:tcBorders>
              <w:top w:val="nil"/>
              <w:left w:val="nil"/>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比率(%)</w:t>
            </w:r>
          </w:p>
        </w:tc>
        <w:tc>
          <w:tcPr>
            <w:tcW w:w="248" w:type="pct"/>
            <w:vMerge/>
            <w:tcBorders>
              <w:left w:val="nil"/>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561" w:type="pct"/>
            <w:vMerge/>
            <w:tcBorders>
              <w:left w:val="nil"/>
              <w:right w:val="double" w:sz="6"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459" w:type="pct"/>
            <w:vMerge/>
            <w:tcBorders>
              <w:left w:val="nil"/>
              <w:right w:val="single" w:sz="12" w:space="0" w:color="auto"/>
            </w:tcBorders>
            <w:shd w:val="clear" w:color="auto" w:fill="auto"/>
            <w:noWrap/>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432" w:type="pct"/>
            <w:vMerge/>
            <w:tcBorders>
              <w:left w:val="nil"/>
              <w:right w:val="single" w:sz="12" w:space="0" w:color="auto"/>
            </w:tcBorders>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r>
      <w:tr w:rsidR="008B30F9" w:rsidRPr="00F76614" w:rsidTr="008B30F9">
        <w:trPr>
          <w:trHeight w:val="20"/>
        </w:trPr>
        <w:tc>
          <w:tcPr>
            <w:tcW w:w="248" w:type="pct"/>
            <w:tcBorders>
              <w:top w:val="nil"/>
              <w:left w:val="single" w:sz="12" w:space="0" w:color="auto"/>
              <w:bottom w:val="single" w:sz="4" w:space="0" w:color="auto"/>
              <w:right w:val="single" w:sz="4" w:space="0" w:color="auto"/>
            </w:tcBorders>
            <w:shd w:val="clear" w:color="auto" w:fill="auto"/>
            <w:vAlign w:val="center"/>
            <w:hideMark/>
          </w:tcPr>
          <w:p w:rsidR="008B30F9" w:rsidRPr="00F76614" w:rsidRDefault="008B30F9" w:rsidP="008B30F9">
            <w:pPr>
              <w:widowControl/>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10"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(2)</w:t>
            </w: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(3)</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(4)</w:t>
            </w:r>
          </w:p>
        </w:tc>
        <w:tc>
          <w:tcPr>
            <w:tcW w:w="514" w:type="pct"/>
            <w:tcBorders>
              <w:top w:val="nil"/>
              <w:left w:val="nil"/>
              <w:bottom w:val="single" w:sz="4" w:space="0" w:color="auto"/>
              <w:right w:val="double" w:sz="6"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(5)=(2)+(4)</w:t>
            </w: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(7)</w:t>
            </w: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c>
          <w:tcPr>
            <w:tcW w:w="248" w:type="pct"/>
            <w:tcBorders>
              <w:top w:val="nil"/>
              <w:left w:val="nil"/>
              <w:bottom w:val="single" w:sz="4" w:space="0" w:color="auto"/>
              <w:right w:val="single" w:sz="4"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(9)</w:t>
            </w:r>
          </w:p>
        </w:tc>
        <w:tc>
          <w:tcPr>
            <w:tcW w:w="561" w:type="pct"/>
            <w:tcBorders>
              <w:top w:val="nil"/>
              <w:left w:val="nil"/>
              <w:bottom w:val="single" w:sz="4" w:space="0" w:color="auto"/>
              <w:right w:val="double" w:sz="6" w:space="0" w:color="auto"/>
            </w:tcBorders>
            <w:shd w:val="clear" w:color="auto" w:fill="auto"/>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(10)=(7)+(9)</w:t>
            </w:r>
          </w:p>
        </w:tc>
        <w:tc>
          <w:tcPr>
            <w:tcW w:w="459" w:type="pct"/>
            <w:tcBorders>
              <w:top w:val="nil"/>
              <w:left w:val="nil"/>
              <w:bottom w:val="single" w:sz="4" w:space="0" w:color="auto"/>
              <w:right w:val="single" w:sz="12" w:space="0" w:color="auto"/>
            </w:tcBorders>
            <w:shd w:val="clear" w:color="auto" w:fill="auto"/>
            <w:noWrap/>
            <w:vAlign w:val="center"/>
            <w:hideMark/>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r w:rsidRPr="00F76614">
              <w:rPr>
                <w:rFonts w:ascii="標楷體" w:hAnsi="標楷體" w:cs="新細明體" w:hint="eastAsia"/>
                <w:color w:val="000000" w:themeColor="text1"/>
                <w:kern w:val="0"/>
                <w:sz w:val="24"/>
                <w:szCs w:val="24"/>
              </w:rPr>
              <w:t>(11)=(10)- (5)</w:t>
            </w:r>
          </w:p>
        </w:tc>
        <w:tc>
          <w:tcPr>
            <w:tcW w:w="432" w:type="pct"/>
            <w:tcBorders>
              <w:top w:val="nil"/>
              <w:left w:val="nil"/>
              <w:bottom w:val="single" w:sz="4" w:space="0" w:color="auto"/>
              <w:right w:val="single" w:sz="12" w:space="0" w:color="auto"/>
            </w:tcBorders>
          </w:tcPr>
          <w:p w:rsidR="008B30F9" w:rsidRPr="00F76614" w:rsidRDefault="008B30F9" w:rsidP="008B30F9">
            <w:pPr>
              <w:widowControl/>
              <w:spacing w:line="260" w:lineRule="exact"/>
              <w:jc w:val="center"/>
              <w:rPr>
                <w:rFonts w:ascii="標楷體" w:hAnsi="標楷體" w:cs="新細明體"/>
                <w:color w:val="000000" w:themeColor="text1"/>
                <w:kern w:val="0"/>
                <w:sz w:val="24"/>
                <w:szCs w:val="24"/>
              </w:rPr>
            </w:pP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vAlign w:val="center"/>
          </w:tcPr>
          <w:p w:rsidR="008B30F9" w:rsidRPr="00F76614" w:rsidRDefault="008B30F9" w:rsidP="008B30F9">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101.12</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54.82</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159.68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47.41</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433.54</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vAlign w:val="center"/>
          </w:tcPr>
          <w:p w:rsidR="008B30F9" w:rsidRPr="00F76614" w:rsidRDefault="008B30F9" w:rsidP="008B30F9">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102.1</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66.01</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156.43</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59.40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66.01</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156.43</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59.40</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(3.25)</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(3.25)</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(3.25)</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360.03</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vAlign w:val="center"/>
          </w:tcPr>
          <w:p w:rsidR="008B30F9" w:rsidRPr="00F76614" w:rsidRDefault="008B30F9" w:rsidP="008B30F9">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102.2</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65.50</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155.67</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59.12</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(0.76)</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s="新細明體" w:hint="eastAsia"/>
                <w:color w:val="000000" w:themeColor="text1"/>
                <w:kern w:val="0"/>
                <w:sz w:val="20"/>
              </w:rPr>
              <w:t>(0.76)</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237.66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65.50</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155.67</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59.12</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(0.76)</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(0.76)</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362.83</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64.81</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(2.5)</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161.88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61.47</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6.21</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3.71</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64.81</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(2.50)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161.88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61.47</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6.21</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3.71</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362.83</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102.4</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160.70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60.71</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(1.18)</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(1.18)</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159.88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60.71</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(2.00)</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(2.00)</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(0.82)</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362.90</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102.5</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160.40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60.64</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64.80</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159.69</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60.64</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(0.19)</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(0.19)</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0.11</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362.90</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102.6</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160.10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55.62</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hint="eastAsia"/>
                <w:color w:val="000000" w:themeColor="text1"/>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159.34</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55.62</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(0.35)</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(0.35)</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(0.05)</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386.05</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102.7</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159.80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159.21</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(0.13)</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(0.13)</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0.17</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386.05</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102.8</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159.50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60.91</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(0.01)</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159.20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55.57</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(0.01)</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(0.02)</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0.28</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386.05</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102.9</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60.95</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159.20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56.83</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60.95</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162.82</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56.83</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3.62</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3.62</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3.92</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385.80</w:t>
            </w:r>
          </w:p>
        </w:tc>
      </w:tr>
      <w:tr w:rsidR="008B30F9" w:rsidRPr="00F76614" w:rsidTr="008B30F9">
        <w:trPr>
          <w:trHeight w:val="20"/>
        </w:trPr>
        <w:tc>
          <w:tcPr>
            <w:tcW w:w="248" w:type="pct"/>
            <w:tcBorders>
              <w:top w:val="single" w:sz="4" w:space="0" w:color="auto"/>
              <w:left w:val="single" w:sz="12" w:space="0" w:color="auto"/>
              <w:bottom w:val="nil"/>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102.10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158.90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56.69</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162.63</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56.69</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(0.19)</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(0.19)</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0.11</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386.19</w:t>
            </w:r>
          </w:p>
        </w:tc>
      </w:tr>
      <w:tr w:rsidR="008B30F9" w:rsidRPr="00F76614" w:rsidTr="008B30F9">
        <w:trPr>
          <w:trHeight w:val="20"/>
        </w:trPr>
        <w:tc>
          <w:tcPr>
            <w:tcW w:w="248" w:type="pct"/>
            <w:tcBorders>
              <w:top w:val="single" w:sz="4" w:space="0" w:color="auto"/>
              <w:left w:val="single" w:sz="12" w:space="0" w:color="auto"/>
              <w:bottom w:val="single" w:sz="2" w:space="0" w:color="auto"/>
              <w:right w:val="single" w:sz="4" w:space="0" w:color="auto"/>
            </w:tcBorders>
            <w:shd w:val="clear" w:color="auto" w:fill="auto"/>
            <w:noWrap/>
          </w:tcPr>
          <w:p w:rsidR="008B30F9" w:rsidRPr="00F76614" w:rsidRDefault="008B30F9" w:rsidP="008B30F9">
            <w:pPr>
              <w:rPr>
                <w:color w:val="000000" w:themeColor="text1"/>
              </w:rPr>
            </w:pPr>
            <w:r w:rsidRPr="00F76614">
              <w:rPr>
                <w:rFonts w:ascii="標楷體" w:hAnsi="標楷體" w:cs="新細明體" w:hint="eastAsia"/>
                <w:color w:val="000000" w:themeColor="text1"/>
                <w:kern w:val="0"/>
                <w:sz w:val="20"/>
              </w:rPr>
              <w:t>102.11</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235.16</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10"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158.60</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56.53</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widowControl/>
              <w:jc w:val="center"/>
              <w:rPr>
                <w:color w:val="000000" w:themeColor="text1"/>
              </w:rPr>
            </w:pPr>
            <w:r w:rsidRPr="00F76614">
              <w:rPr>
                <w:rFonts w:ascii="標楷體" w:hAnsi="標楷體" w:cs="新細明體" w:hint="eastAsia"/>
                <w:color w:val="000000" w:themeColor="text1"/>
                <w:kern w:val="0"/>
                <w:sz w:val="20"/>
              </w:rPr>
              <w:t>(0.30)</w:t>
            </w:r>
          </w:p>
        </w:tc>
        <w:tc>
          <w:tcPr>
            <w:tcW w:w="514" w:type="pct"/>
            <w:tcBorders>
              <w:top w:val="nil"/>
              <w:left w:val="nil"/>
              <w:bottom w:val="sing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(0.3)</w:t>
            </w:r>
          </w:p>
        </w:tc>
        <w:tc>
          <w:tcPr>
            <w:tcW w:w="248" w:type="pct"/>
            <w:tcBorders>
              <w:top w:val="nil"/>
              <w:left w:val="nil"/>
              <w:bottom w:val="sing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48" w:type="pct"/>
            <w:tcBorders>
              <w:top w:val="nil"/>
              <w:left w:val="nil"/>
              <w:bottom w:val="sing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162.18</w:t>
            </w:r>
          </w:p>
        </w:tc>
        <w:tc>
          <w:tcPr>
            <w:tcW w:w="210" w:type="pct"/>
            <w:tcBorders>
              <w:top w:val="nil"/>
              <w:left w:val="nil"/>
              <w:bottom w:val="sing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56.53</w:t>
            </w:r>
          </w:p>
        </w:tc>
        <w:tc>
          <w:tcPr>
            <w:tcW w:w="248" w:type="pct"/>
            <w:tcBorders>
              <w:top w:val="nil"/>
              <w:left w:val="nil"/>
              <w:bottom w:val="sing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(0.45)</w:t>
            </w:r>
          </w:p>
        </w:tc>
        <w:tc>
          <w:tcPr>
            <w:tcW w:w="561" w:type="pct"/>
            <w:tcBorders>
              <w:top w:val="nil"/>
              <w:left w:val="nil"/>
              <w:bottom w:val="sing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(0.45)</w:t>
            </w:r>
          </w:p>
        </w:tc>
        <w:tc>
          <w:tcPr>
            <w:tcW w:w="459" w:type="pct"/>
            <w:tcBorders>
              <w:top w:val="nil"/>
              <w:left w:val="nil"/>
              <w:bottom w:val="sing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(0.15)</w:t>
            </w:r>
          </w:p>
        </w:tc>
        <w:tc>
          <w:tcPr>
            <w:tcW w:w="432" w:type="pct"/>
            <w:tcBorders>
              <w:top w:val="nil"/>
              <w:left w:val="nil"/>
              <w:bottom w:val="sing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386.19</w:t>
            </w:r>
          </w:p>
        </w:tc>
      </w:tr>
      <w:tr w:rsidR="008B30F9" w:rsidRPr="00F76614" w:rsidTr="008B30F9">
        <w:trPr>
          <w:trHeight w:val="20"/>
        </w:trPr>
        <w:tc>
          <w:tcPr>
            <w:tcW w:w="248" w:type="pct"/>
            <w:tcBorders>
              <w:top w:val="single" w:sz="2" w:space="0" w:color="auto"/>
              <w:left w:val="single" w:sz="12" w:space="0" w:color="auto"/>
              <w:bottom w:val="double" w:sz="4" w:space="0" w:color="auto"/>
              <w:right w:val="single" w:sz="4" w:space="0" w:color="auto"/>
            </w:tcBorders>
            <w:shd w:val="clear" w:color="auto" w:fill="auto"/>
            <w:noWrap/>
            <w:vAlign w:val="center"/>
          </w:tcPr>
          <w:p w:rsidR="008B30F9" w:rsidRPr="00F76614" w:rsidRDefault="008B30F9" w:rsidP="008B30F9">
            <w:pPr>
              <w:widowControl/>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102.12</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231.66</w:t>
            </w:r>
          </w:p>
        </w:tc>
        <w:tc>
          <w:tcPr>
            <w:tcW w:w="210" w:type="pct"/>
            <w:tcBorders>
              <w:top w:val="single" w:sz="4" w:space="0" w:color="auto"/>
              <w:left w:val="nil"/>
              <w:bottom w:val="doub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10" w:type="pct"/>
            <w:tcBorders>
              <w:top w:val="single" w:sz="4" w:space="0" w:color="auto"/>
              <w:left w:val="nil"/>
              <w:bottom w:val="doub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(3.5)</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150.43</w:t>
            </w:r>
          </w:p>
        </w:tc>
        <w:tc>
          <w:tcPr>
            <w:tcW w:w="210" w:type="pct"/>
            <w:tcBorders>
              <w:top w:val="single" w:sz="4" w:space="0" w:color="auto"/>
              <w:left w:val="nil"/>
              <w:bottom w:val="doub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58.02</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(8.17)</w:t>
            </w:r>
          </w:p>
        </w:tc>
        <w:tc>
          <w:tcPr>
            <w:tcW w:w="514" w:type="pct"/>
            <w:tcBorders>
              <w:top w:val="single" w:sz="4" w:space="0" w:color="auto"/>
              <w:left w:val="nil"/>
              <w:bottom w:val="double" w:sz="4" w:space="0" w:color="auto"/>
              <w:right w:val="double" w:sz="6"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(11.67)</w:t>
            </w:r>
          </w:p>
        </w:tc>
        <w:tc>
          <w:tcPr>
            <w:tcW w:w="248" w:type="pct"/>
            <w:tcBorders>
              <w:top w:val="single" w:sz="4" w:space="0" w:color="auto"/>
              <w:left w:val="nil"/>
              <w:bottom w:val="double" w:sz="4"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235.15</w:t>
            </w:r>
          </w:p>
        </w:tc>
        <w:tc>
          <w:tcPr>
            <w:tcW w:w="210" w:type="pct"/>
            <w:tcBorders>
              <w:top w:val="single" w:sz="4" w:space="0" w:color="auto"/>
              <w:left w:val="nil"/>
              <w:bottom w:val="doub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60.89</w:t>
            </w:r>
          </w:p>
        </w:tc>
        <w:tc>
          <w:tcPr>
            <w:tcW w:w="248" w:type="pct"/>
            <w:tcBorders>
              <w:top w:val="single" w:sz="4" w:space="0" w:color="auto"/>
              <w:left w:val="nil"/>
              <w:bottom w:val="double" w:sz="4" w:space="0" w:color="auto"/>
              <w:right w:val="single" w:sz="4"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0.00</w:t>
            </w:r>
          </w:p>
        </w:tc>
        <w:tc>
          <w:tcPr>
            <w:tcW w:w="248" w:type="pct"/>
            <w:tcBorders>
              <w:top w:val="single" w:sz="4" w:space="0" w:color="auto"/>
              <w:left w:val="nil"/>
              <w:bottom w:val="doub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166.44</w:t>
            </w:r>
          </w:p>
        </w:tc>
        <w:tc>
          <w:tcPr>
            <w:tcW w:w="210" w:type="pct"/>
            <w:tcBorders>
              <w:top w:val="single" w:sz="4" w:space="0" w:color="auto"/>
              <w:left w:val="nil"/>
              <w:bottom w:val="double" w:sz="4"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58.02</w:t>
            </w:r>
          </w:p>
        </w:tc>
        <w:tc>
          <w:tcPr>
            <w:tcW w:w="248" w:type="pct"/>
            <w:tcBorders>
              <w:top w:val="single" w:sz="4" w:space="0" w:color="auto"/>
              <w:left w:val="nil"/>
              <w:bottom w:val="double" w:sz="4" w:space="0" w:color="auto"/>
              <w:right w:val="single" w:sz="4"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4.26</w:t>
            </w:r>
          </w:p>
        </w:tc>
        <w:tc>
          <w:tcPr>
            <w:tcW w:w="561" w:type="pct"/>
            <w:tcBorders>
              <w:top w:val="single" w:sz="4" w:space="0" w:color="auto"/>
              <w:left w:val="nil"/>
              <w:bottom w:val="double" w:sz="4" w:space="0" w:color="auto"/>
              <w:right w:val="double" w:sz="6" w:space="0" w:color="auto"/>
            </w:tcBorders>
            <w:shd w:val="clear" w:color="auto" w:fill="auto"/>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4.26</w:t>
            </w:r>
          </w:p>
        </w:tc>
        <w:tc>
          <w:tcPr>
            <w:tcW w:w="459" w:type="pct"/>
            <w:tcBorders>
              <w:top w:val="single" w:sz="4" w:space="0" w:color="auto"/>
              <w:left w:val="nil"/>
              <w:bottom w:val="double" w:sz="4"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15.93</w:t>
            </w:r>
          </w:p>
        </w:tc>
        <w:tc>
          <w:tcPr>
            <w:tcW w:w="432" w:type="pct"/>
            <w:tcBorders>
              <w:top w:val="single" w:sz="4" w:space="0" w:color="auto"/>
              <w:left w:val="nil"/>
              <w:bottom w:val="double" w:sz="4"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386.19</w:t>
            </w:r>
          </w:p>
        </w:tc>
      </w:tr>
      <w:tr w:rsidR="008B30F9" w:rsidRPr="00F76614" w:rsidTr="008B30F9">
        <w:trPr>
          <w:trHeight w:val="20"/>
        </w:trPr>
        <w:tc>
          <w:tcPr>
            <w:tcW w:w="248" w:type="pct"/>
            <w:tcBorders>
              <w:top w:val="double" w:sz="4" w:space="0" w:color="auto"/>
              <w:left w:val="single" w:sz="12" w:space="0" w:color="auto"/>
              <w:bottom w:val="single" w:sz="12"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合計</w:t>
            </w: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w:t>
            </w: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8B30F9" w:rsidRPr="00F76614" w:rsidRDefault="008B30F9" w:rsidP="008B30F9">
            <w:pPr>
              <w:widowControl/>
              <w:jc w:val="center"/>
              <w:rPr>
                <w:rFonts w:ascii="標楷體" w:hAnsi="標楷體" w:cs="新細明體"/>
                <w:color w:val="000000" w:themeColor="text1"/>
                <w:kern w:val="0"/>
                <w:sz w:val="20"/>
              </w:rPr>
            </w:pP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8B30F9" w:rsidRPr="00F76614" w:rsidRDefault="008B30F9" w:rsidP="008B30F9">
            <w:pPr>
              <w:widowControl/>
              <w:jc w:val="center"/>
              <w:rPr>
                <w:rFonts w:ascii="標楷體" w:hAnsi="標楷體" w:cs="新細明體"/>
                <w:color w:val="000000" w:themeColor="text1"/>
                <w:kern w:val="0"/>
                <w:sz w:val="20"/>
              </w:rPr>
            </w:pPr>
            <w:r w:rsidRPr="00F76614">
              <w:rPr>
                <w:rFonts w:ascii="標楷體" w:hAnsi="標楷體" w:cs="新細明體" w:hint="eastAsia"/>
                <w:color w:val="000000" w:themeColor="text1"/>
                <w:kern w:val="0"/>
                <w:sz w:val="20"/>
              </w:rPr>
              <w:t>(6)</w:t>
            </w:r>
          </w:p>
        </w:tc>
        <w:tc>
          <w:tcPr>
            <w:tcW w:w="514" w:type="pct"/>
            <w:tcBorders>
              <w:top w:val="double" w:sz="4" w:space="0" w:color="auto"/>
              <w:left w:val="nil"/>
              <w:bottom w:val="single" w:sz="12" w:space="0" w:color="auto"/>
              <w:right w:val="double" w:sz="6" w:space="0" w:color="auto"/>
            </w:tcBorders>
            <w:shd w:val="clear" w:color="auto" w:fill="auto"/>
            <w:noWrap/>
            <w:vAlign w:val="center"/>
          </w:tcPr>
          <w:p w:rsidR="008B30F9" w:rsidRPr="003B0E8F" w:rsidRDefault="008B30F9" w:rsidP="008B30F9">
            <w:pPr>
              <w:widowControl/>
              <w:jc w:val="center"/>
              <w:rPr>
                <w:rFonts w:ascii="標楷體" w:hAnsi="標楷體" w:cs="新細明體"/>
                <w:color w:val="000000" w:themeColor="text1"/>
                <w:kern w:val="0"/>
                <w:sz w:val="20"/>
              </w:rPr>
            </w:pPr>
            <w:r w:rsidRPr="003B0E8F">
              <w:rPr>
                <w:rFonts w:ascii="標楷體" w:hAnsi="標楷體" w:cs="新細明體" w:hint="eastAsia"/>
                <w:color w:val="000000" w:themeColor="text1"/>
                <w:kern w:val="0"/>
                <w:sz w:val="20"/>
              </w:rPr>
              <w:t>(12)</w:t>
            </w:r>
          </w:p>
        </w:tc>
        <w:tc>
          <w:tcPr>
            <w:tcW w:w="248" w:type="pct"/>
            <w:tcBorders>
              <w:top w:val="double" w:sz="4" w:space="0" w:color="auto"/>
              <w:left w:val="nil"/>
              <w:bottom w:val="single" w:sz="12" w:space="0" w:color="auto"/>
              <w:right w:val="single" w:sz="4" w:space="0" w:color="auto"/>
            </w:tcBorders>
            <w:shd w:val="clear" w:color="auto" w:fill="auto"/>
            <w:noWrap/>
            <w:vAlign w:val="center"/>
          </w:tcPr>
          <w:p w:rsidR="008B30F9" w:rsidRPr="003B0E8F" w:rsidRDefault="008B30F9" w:rsidP="008B30F9">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8B30F9" w:rsidRPr="003B0E8F" w:rsidRDefault="008B30F9" w:rsidP="008B30F9">
            <w:pPr>
              <w:widowControl/>
              <w:jc w:val="center"/>
              <w:rPr>
                <w:rFonts w:ascii="標楷體" w:hAnsi="標楷體" w:cs="新細明體"/>
                <w:color w:val="000000" w:themeColor="text1"/>
                <w:kern w:val="0"/>
                <w:sz w:val="20"/>
              </w:rPr>
            </w:pPr>
          </w:p>
        </w:tc>
        <w:tc>
          <w:tcPr>
            <w:tcW w:w="248" w:type="pct"/>
            <w:tcBorders>
              <w:top w:val="double" w:sz="4" w:space="0" w:color="auto"/>
              <w:left w:val="nil"/>
              <w:bottom w:val="single" w:sz="12" w:space="0" w:color="auto"/>
              <w:right w:val="single" w:sz="4" w:space="0" w:color="auto"/>
            </w:tcBorders>
            <w:shd w:val="clear" w:color="auto" w:fill="auto"/>
            <w:noWrap/>
          </w:tcPr>
          <w:p w:rsidR="008B30F9" w:rsidRPr="003B0E8F" w:rsidRDefault="008B30F9" w:rsidP="008B30F9">
            <w:pPr>
              <w:jc w:val="center"/>
              <w:rPr>
                <w:rFonts w:ascii="標楷體" w:hAnsi="標楷體"/>
                <w:color w:val="000000" w:themeColor="text1"/>
                <w:sz w:val="20"/>
              </w:rPr>
            </w:pPr>
            <w:r w:rsidRPr="003B0E8F">
              <w:rPr>
                <w:rFonts w:ascii="標楷體" w:hAnsi="標楷體"/>
                <w:color w:val="000000" w:themeColor="text1"/>
                <w:sz w:val="20"/>
              </w:rPr>
              <w:t>(2.51)</w:t>
            </w:r>
          </w:p>
        </w:tc>
        <w:tc>
          <w:tcPr>
            <w:tcW w:w="248" w:type="pct"/>
            <w:tcBorders>
              <w:top w:val="double" w:sz="4" w:space="0" w:color="auto"/>
              <w:left w:val="nil"/>
              <w:bottom w:val="single" w:sz="12" w:space="0" w:color="auto"/>
              <w:right w:val="single" w:sz="4" w:space="0" w:color="auto"/>
            </w:tcBorders>
            <w:shd w:val="clear" w:color="auto" w:fill="auto"/>
            <w:vAlign w:val="center"/>
          </w:tcPr>
          <w:p w:rsidR="008B30F9" w:rsidRPr="003B0E8F" w:rsidRDefault="008B30F9" w:rsidP="008B30F9">
            <w:pPr>
              <w:widowControl/>
              <w:jc w:val="center"/>
              <w:rPr>
                <w:rFonts w:ascii="標楷體" w:hAnsi="標楷體" w:cs="新細明體"/>
                <w:color w:val="000000" w:themeColor="text1"/>
                <w:kern w:val="0"/>
                <w:sz w:val="20"/>
              </w:rPr>
            </w:pPr>
          </w:p>
        </w:tc>
        <w:tc>
          <w:tcPr>
            <w:tcW w:w="210" w:type="pct"/>
            <w:tcBorders>
              <w:top w:val="double" w:sz="4" w:space="0" w:color="auto"/>
              <w:left w:val="nil"/>
              <w:bottom w:val="single" w:sz="12" w:space="0" w:color="auto"/>
              <w:right w:val="single" w:sz="4" w:space="0" w:color="auto"/>
            </w:tcBorders>
            <w:shd w:val="clear" w:color="auto" w:fill="auto"/>
            <w:vAlign w:val="center"/>
          </w:tcPr>
          <w:p w:rsidR="008B30F9" w:rsidRPr="003B0E8F" w:rsidRDefault="008B30F9" w:rsidP="008B30F9">
            <w:pPr>
              <w:widowControl/>
              <w:jc w:val="center"/>
              <w:rPr>
                <w:rFonts w:ascii="標楷體" w:hAnsi="標楷體" w:cs="新細明體"/>
                <w:color w:val="000000" w:themeColor="text1"/>
                <w:kern w:val="0"/>
                <w:sz w:val="20"/>
              </w:rPr>
            </w:pPr>
          </w:p>
        </w:tc>
        <w:tc>
          <w:tcPr>
            <w:tcW w:w="248" w:type="pct"/>
            <w:tcBorders>
              <w:top w:val="double" w:sz="4" w:space="0" w:color="auto"/>
              <w:left w:val="nil"/>
              <w:bottom w:val="single" w:sz="12" w:space="0" w:color="auto"/>
              <w:right w:val="single" w:sz="4" w:space="0" w:color="auto"/>
            </w:tcBorders>
            <w:shd w:val="clear" w:color="auto" w:fill="auto"/>
          </w:tcPr>
          <w:p w:rsidR="008B30F9" w:rsidRPr="003B0E8F" w:rsidRDefault="008B30F9" w:rsidP="008B30F9">
            <w:pPr>
              <w:jc w:val="center"/>
              <w:rPr>
                <w:rFonts w:ascii="標楷體" w:hAnsi="標楷體"/>
                <w:color w:val="000000" w:themeColor="text1"/>
                <w:sz w:val="20"/>
              </w:rPr>
            </w:pPr>
            <w:r w:rsidRPr="003B0E8F">
              <w:rPr>
                <w:rFonts w:ascii="標楷體" w:hAnsi="標楷體"/>
                <w:color w:val="000000" w:themeColor="text1"/>
                <w:sz w:val="20"/>
              </w:rPr>
              <w:t>6.76</w:t>
            </w:r>
          </w:p>
        </w:tc>
        <w:tc>
          <w:tcPr>
            <w:tcW w:w="561" w:type="pct"/>
            <w:tcBorders>
              <w:top w:val="double" w:sz="4" w:space="0" w:color="auto"/>
              <w:left w:val="nil"/>
              <w:bottom w:val="single" w:sz="12" w:space="0" w:color="auto"/>
              <w:right w:val="double" w:sz="6" w:space="0" w:color="auto"/>
            </w:tcBorders>
            <w:shd w:val="clear" w:color="auto" w:fill="auto"/>
          </w:tcPr>
          <w:p w:rsidR="008B30F9" w:rsidRPr="003B0E8F" w:rsidRDefault="008B30F9" w:rsidP="008B30F9">
            <w:pPr>
              <w:jc w:val="center"/>
              <w:rPr>
                <w:rFonts w:ascii="標楷體" w:hAnsi="標楷體"/>
                <w:color w:val="000000" w:themeColor="text1"/>
                <w:sz w:val="20"/>
              </w:rPr>
            </w:pPr>
            <w:r w:rsidRPr="003B0E8F">
              <w:rPr>
                <w:rFonts w:ascii="標楷體" w:hAnsi="標楷體"/>
                <w:color w:val="000000" w:themeColor="text1"/>
                <w:sz w:val="20"/>
              </w:rPr>
              <w:t>4.25</w:t>
            </w:r>
          </w:p>
        </w:tc>
        <w:tc>
          <w:tcPr>
            <w:tcW w:w="459" w:type="pct"/>
            <w:tcBorders>
              <w:top w:val="double" w:sz="4" w:space="0" w:color="auto"/>
              <w:left w:val="nil"/>
              <w:bottom w:val="single" w:sz="12" w:space="0" w:color="auto"/>
              <w:right w:val="single" w:sz="12" w:space="0" w:color="auto"/>
            </w:tcBorders>
            <w:shd w:val="clear" w:color="auto" w:fill="auto"/>
            <w:noWrap/>
          </w:tcPr>
          <w:p w:rsidR="008B30F9" w:rsidRPr="00F76614" w:rsidRDefault="008B30F9" w:rsidP="008B30F9">
            <w:pPr>
              <w:jc w:val="center"/>
              <w:rPr>
                <w:rFonts w:ascii="標楷體" w:hAnsi="標楷體"/>
                <w:color w:val="000000" w:themeColor="text1"/>
                <w:sz w:val="20"/>
              </w:rPr>
            </w:pPr>
            <w:r w:rsidRPr="00F76614">
              <w:rPr>
                <w:rFonts w:ascii="標楷體" w:hAnsi="標楷體"/>
                <w:color w:val="000000" w:themeColor="text1"/>
                <w:sz w:val="20"/>
              </w:rPr>
              <w:t>16.25</w:t>
            </w:r>
          </w:p>
        </w:tc>
        <w:tc>
          <w:tcPr>
            <w:tcW w:w="432" w:type="pct"/>
            <w:tcBorders>
              <w:top w:val="double" w:sz="4" w:space="0" w:color="auto"/>
              <w:left w:val="nil"/>
              <w:bottom w:val="single" w:sz="12" w:space="0" w:color="auto"/>
              <w:right w:val="single" w:sz="12" w:space="0" w:color="auto"/>
            </w:tcBorders>
          </w:tcPr>
          <w:p w:rsidR="008B30F9" w:rsidRPr="00F76614" w:rsidRDefault="008B30F9" w:rsidP="008B30F9">
            <w:pPr>
              <w:widowControl/>
              <w:jc w:val="center"/>
              <w:rPr>
                <w:rFonts w:ascii="標楷體" w:hAnsi="標楷體" w:cs="新細明體"/>
                <w:color w:val="000000" w:themeColor="text1"/>
                <w:kern w:val="0"/>
                <w:sz w:val="20"/>
              </w:rPr>
            </w:pPr>
          </w:p>
        </w:tc>
      </w:tr>
    </w:tbl>
    <w:p w:rsidR="008B30F9" w:rsidRPr="00F76614" w:rsidRDefault="008B30F9" w:rsidP="008B30F9">
      <w:pPr>
        <w:rPr>
          <w:rFonts w:ascii="標楷體" w:hAnsi="標楷體" w:cs="新細明體"/>
          <w:bCs/>
          <w:color w:val="000000" w:themeColor="text1"/>
          <w:kern w:val="0"/>
          <w:sz w:val="28"/>
          <w:szCs w:val="28"/>
        </w:rPr>
      </w:pPr>
      <w:r w:rsidRPr="00581828">
        <w:rPr>
          <w:rFonts w:ascii="標楷體" w:hAnsi="標楷體" w:cs="新細明體" w:hint="eastAsia"/>
          <w:color w:val="000000" w:themeColor="text1"/>
          <w:kern w:val="0"/>
          <w:sz w:val="24"/>
          <w:szCs w:val="24"/>
        </w:rPr>
        <w:t>資料來源：財政部</w:t>
      </w:r>
      <w:r w:rsidRPr="00581828">
        <w:rPr>
          <w:rFonts w:ascii="標楷體" w:hAnsi="標楷體" w:cs="新細明體"/>
          <w:color w:val="000000" w:themeColor="text1"/>
          <w:kern w:val="0"/>
          <w:sz w:val="24"/>
          <w:szCs w:val="24"/>
        </w:rPr>
        <w:t>105</w:t>
      </w:r>
      <w:r w:rsidRPr="00581828">
        <w:rPr>
          <w:rFonts w:ascii="標楷體" w:hAnsi="標楷體" w:cs="新細明體" w:hint="eastAsia"/>
          <w:color w:val="000000" w:themeColor="text1"/>
          <w:kern w:val="0"/>
          <w:sz w:val="24"/>
          <w:szCs w:val="24"/>
        </w:rPr>
        <w:t>年</w:t>
      </w:r>
      <w:r w:rsidRPr="00581828">
        <w:rPr>
          <w:rFonts w:ascii="標楷體" w:hAnsi="標楷體" w:cs="新細明體"/>
          <w:color w:val="000000" w:themeColor="text1"/>
          <w:kern w:val="0"/>
          <w:sz w:val="24"/>
          <w:szCs w:val="24"/>
        </w:rPr>
        <w:t>1</w:t>
      </w:r>
      <w:r w:rsidRPr="00581828">
        <w:rPr>
          <w:rFonts w:ascii="標楷體" w:hAnsi="標楷體" w:cs="新細明體" w:hint="eastAsia"/>
          <w:color w:val="000000" w:themeColor="text1"/>
          <w:kern w:val="0"/>
          <w:sz w:val="24"/>
          <w:szCs w:val="24"/>
        </w:rPr>
        <w:t>月</w:t>
      </w:r>
      <w:r w:rsidRPr="00581828">
        <w:rPr>
          <w:rFonts w:ascii="標楷體" w:hAnsi="標楷體" w:cs="新細明體"/>
          <w:color w:val="000000" w:themeColor="text1"/>
          <w:kern w:val="0"/>
          <w:sz w:val="24"/>
          <w:szCs w:val="24"/>
        </w:rPr>
        <w:t>8</w:t>
      </w:r>
      <w:r w:rsidRPr="00581828">
        <w:rPr>
          <w:rFonts w:ascii="標楷體" w:hAnsi="標楷體" w:cs="新細明體" w:hint="eastAsia"/>
          <w:color w:val="000000" w:themeColor="text1"/>
          <w:kern w:val="0"/>
          <w:sz w:val="24"/>
          <w:szCs w:val="24"/>
        </w:rPr>
        <w:t>日台</w:t>
      </w:r>
      <w:proofErr w:type="gramStart"/>
      <w:r w:rsidRPr="00581828">
        <w:rPr>
          <w:rFonts w:ascii="標楷體" w:hAnsi="標楷體" w:cs="新細明體" w:hint="eastAsia"/>
          <w:color w:val="000000" w:themeColor="text1"/>
          <w:kern w:val="0"/>
          <w:sz w:val="24"/>
          <w:szCs w:val="24"/>
        </w:rPr>
        <w:t>財庫字第</w:t>
      </w:r>
      <w:r w:rsidRPr="00581828">
        <w:rPr>
          <w:rFonts w:ascii="標楷體" w:hAnsi="標楷體" w:cs="新細明體"/>
          <w:color w:val="000000" w:themeColor="text1"/>
          <w:kern w:val="0"/>
          <w:sz w:val="24"/>
          <w:szCs w:val="24"/>
        </w:rPr>
        <w:t>10503</w:t>
      </w:r>
      <w:r w:rsidRPr="00581828">
        <w:rPr>
          <w:rFonts w:ascii="標楷體" w:hAnsi="標楷體" w:cs="新細明體" w:hint="eastAsia"/>
          <w:color w:val="000000" w:themeColor="text1"/>
          <w:kern w:val="0"/>
          <w:sz w:val="24"/>
          <w:szCs w:val="24"/>
        </w:rPr>
        <w:t>6</w:t>
      </w:r>
      <w:r w:rsidRPr="00581828">
        <w:rPr>
          <w:rFonts w:ascii="標楷體" w:hAnsi="標楷體" w:cs="新細明體"/>
          <w:color w:val="000000" w:themeColor="text1"/>
          <w:kern w:val="0"/>
          <w:sz w:val="24"/>
          <w:szCs w:val="24"/>
        </w:rPr>
        <w:t>02180</w:t>
      </w:r>
      <w:r w:rsidRPr="00581828">
        <w:rPr>
          <w:rFonts w:ascii="標楷體" w:hAnsi="標楷體" w:cs="新細明體" w:hint="eastAsia"/>
          <w:color w:val="000000" w:themeColor="text1"/>
          <w:kern w:val="0"/>
          <w:sz w:val="24"/>
          <w:szCs w:val="24"/>
        </w:rPr>
        <w:t>號</w:t>
      </w:r>
      <w:proofErr w:type="gramEnd"/>
      <w:r w:rsidRPr="00581828">
        <w:rPr>
          <w:rFonts w:ascii="標楷體" w:hAnsi="標楷體" w:cs="新細明體" w:hint="eastAsia"/>
          <w:color w:val="000000" w:themeColor="text1"/>
          <w:kern w:val="0"/>
          <w:sz w:val="24"/>
          <w:szCs w:val="24"/>
        </w:rPr>
        <w:t>函</w:t>
      </w:r>
      <w:r>
        <w:rPr>
          <w:rFonts w:ascii="標楷體" w:hAnsi="標楷體" w:cs="新細明體" w:hint="eastAsia"/>
          <w:color w:val="000000" w:themeColor="text1"/>
          <w:kern w:val="0"/>
          <w:sz w:val="24"/>
          <w:szCs w:val="24"/>
        </w:rPr>
        <w:t>。</w:t>
      </w:r>
    </w:p>
    <w:p w:rsidR="008B30F9" w:rsidRPr="008B30F9" w:rsidRDefault="008B30F9" w:rsidP="008B30F9">
      <w:pPr>
        <w:snapToGrid w:val="0"/>
        <w:ind w:leftChars="41" w:left="423" w:rightChars="1300" w:right="4422" w:hangingChars="109" w:hanging="284"/>
        <w:rPr>
          <w:color w:val="FF0000"/>
          <w:sz w:val="24"/>
          <w:szCs w:val="24"/>
        </w:rPr>
      </w:pPr>
    </w:p>
    <w:sectPr w:rsidR="008B30F9" w:rsidRPr="008B30F9" w:rsidSect="006354F3">
      <w:footerReference w:type="default" r:id="rId9"/>
      <w:pgSz w:w="16840" w:h="11907" w:orient="landscape" w:code="9"/>
      <w:pgMar w:top="1418" w:right="1701" w:bottom="1418" w:left="1418" w:header="851" w:footer="851" w:gutter="227"/>
      <w:pgNumType w:start="44"/>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67D" w:rsidRDefault="0038767D">
      <w:r>
        <w:separator/>
      </w:r>
    </w:p>
  </w:endnote>
  <w:endnote w:type="continuationSeparator" w:id="0">
    <w:p w:rsidR="0038767D" w:rsidRDefault="0038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F9" w:rsidRDefault="008B30F9">
    <w:pPr>
      <w:pStyle w:val="af2"/>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EF2ACC">
      <w:rPr>
        <w:rStyle w:val="a9"/>
        <w:noProof/>
        <w:sz w:val="24"/>
      </w:rPr>
      <w:t>77</w:t>
    </w:r>
    <w:r>
      <w:rPr>
        <w:rStyle w:val="a9"/>
        <w:sz w:val="24"/>
      </w:rPr>
      <w:fldChar w:fldCharType="end"/>
    </w:r>
  </w:p>
  <w:p w:rsidR="008B30F9" w:rsidRDefault="008B30F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67D" w:rsidRDefault="0038767D">
      <w:r>
        <w:separator/>
      </w:r>
    </w:p>
  </w:footnote>
  <w:footnote w:type="continuationSeparator" w:id="0">
    <w:p w:rsidR="0038767D" w:rsidRDefault="00387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411D"/>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1708E0"/>
    <w:multiLevelType w:val="hybridMultilevel"/>
    <w:tmpl w:val="A6B4DD64"/>
    <w:lvl w:ilvl="0" w:tplc="04090015">
      <w:start w:val="1"/>
      <w:numFmt w:val="taiwaneseCountingThousand"/>
      <w:lvlText w:val="%1、"/>
      <w:lvlJc w:val="left"/>
      <w:pPr>
        <w:tabs>
          <w:tab w:val="num" w:pos="480"/>
        </w:tabs>
        <w:ind w:left="480" w:hanging="480"/>
      </w:pPr>
      <w:rPr>
        <w:rFonts w:hint="default"/>
      </w:rPr>
    </w:lvl>
    <w:lvl w:ilvl="1" w:tplc="00728734">
      <w:start w:val="3"/>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DF33AA"/>
    <w:multiLevelType w:val="hybridMultilevel"/>
    <w:tmpl w:val="9D20438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B4253A"/>
    <w:multiLevelType w:val="hybridMultilevel"/>
    <w:tmpl w:val="31503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05BC446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A8444E"/>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E75E89"/>
    <w:multiLevelType w:val="hybridMultilevel"/>
    <w:tmpl w:val="608A2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2E0E3F"/>
    <w:multiLevelType w:val="hybridMultilevel"/>
    <w:tmpl w:val="0B4E18E4"/>
    <w:lvl w:ilvl="0" w:tplc="59CA2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81205D"/>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4E6FCC"/>
    <w:multiLevelType w:val="hybridMultilevel"/>
    <w:tmpl w:val="E6DE7318"/>
    <w:lvl w:ilvl="0" w:tplc="8EF49B36">
      <w:start w:val="1"/>
      <w:numFmt w:val="decimal"/>
      <w:lvlText w:val="%1."/>
      <w:lvlJc w:val="left"/>
      <w:pPr>
        <w:ind w:left="816" w:hanging="4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41755723"/>
    <w:multiLevelType w:val="hybridMultilevel"/>
    <w:tmpl w:val="608A2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83703B"/>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70F261E"/>
    <w:multiLevelType w:val="hybridMultilevel"/>
    <w:tmpl w:val="0B4E18E4"/>
    <w:lvl w:ilvl="0" w:tplc="59CA2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6A21488"/>
    <w:multiLevelType w:val="hybridMultilevel"/>
    <w:tmpl w:val="4AB8EE5A"/>
    <w:lvl w:ilvl="0" w:tplc="94EA6E4E">
      <w:start w:val="1"/>
      <w:numFmt w:val="taiwaneseCountingThousand"/>
      <w:lvlText w:val="%1、"/>
      <w:lvlJc w:val="left"/>
      <w:pPr>
        <w:ind w:left="480" w:hanging="480"/>
      </w:pPr>
      <w:rPr>
        <w:rFonts w:hint="default"/>
        <w:b/>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A620FA"/>
    <w:multiLevelType w:val="hybridMultilevel"/>
    <w:tmpl w:val="EB6E747C"/>
    <w:lvl w:ilvl="0" w:tplc="233AC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1"/>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2"/>
  </w:num>
  <w:num w:numId="16">
    <w:abstractNumId w:val="5"/>
  </w:num>
  <w:num w:numId="17">
    <w:abstractNumId w:val="5"/>
  </w:num>
  <w:num w:numId="18">
    <w:abstractNumId w:val="5"/>
  </w:num>
  <w:num w:numId="19">
    <w:abstractNumId w:val="5"/>
  </w:num>
  <w:num w:numId="20">
    <w:abstractNumId w:val="5"/>
  </w:num>
  <w:num w:numId="21">
    <w:abstractNumId w:val="4"/>
  </w:num>
  <w:num w:numId="22">
    <w:abstractNumId w:val="12"/>
  </w:num>
  <w:num w:numId="23">
    <w:abstractNumId w:val="8"/>
  </w:num>
  <w:num w:numId="24">
    <w:abstractNumId w:val="15"/>
  </w:num>
  <w:num w:numId="25">
    <w:abstractNumId w:val="0"/>
  </w:num>
  <w:num w:numId="26">
    <w:abstractNumId w:val="14"/>
  </w:num>
  <w:num w:numId="27">
    <w:abstractNumId w:val="11"/>
  </w:num>
  <w:num w:numId="28">
    <w:abstractNumId w:val="16"/>
  </w:num>
  <w:num w:numId="29">
    <w:abstractNumId w:val="13"/>
  </w:num>
  <w:num w:numId="30">
    <w:abstractNumId w:val="9"/>
  </w:num>
  <w:num w:numId="31">
    <w:abstractNumId w:val="7"/>
  </w:num>
  <w:num w:numId="32">
    <w:abstractNumId w:val="10"/>
  </w:num>
  <w:num w:numId="3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70"/>
    <w:rsid w:val="00001F92"/>
    <w:rsid w:val="00002BBB"/>
    <w:rsid w:val="000062D7"/>
    <w:rsid w:val="00012A0C"/>
    <w:rsid w:val="00014EBB"/>
    <w:rsid w:val="000214C8"/>
    <w:rsid w:val="00027B10"/>
    <w:rsid w:val="00030FE0"/>
    <w:rsid w:val="0003172B"/>
    <w:rsid w:val="00032E36"/>
    <w:rsid w:val="0003776B"/>
    <w:rsid w:val="0004219C"/>
    <w:rsid w:val="00042A21"/>
    <w:rsid w:val="00045426"/>
    <w:rsid w:val="00050D33"/>
    <w:rsid w:val="00052B33"/>
    <w:rsid w:val="000569D2"/>
    <w:rsid w:val="00061102"/>
    <w:rsid w:val="00061A7B"/>
    <w:rsid w:val="0006499B"/>
    <w:rsid w:val="00070D77"/>
    <w:rsid w:val="00074471"/>
    <w:rsid w:val="0007691F"/>
    <w:rsid w:val="00083AA3"/>
    <w:rsid w:val="00085D15"/>
    <w:rsid w:val="00090C33"/>
    <w:rsid w:val="0009347D"/>
    <w:rsid w:val="000A4CA3"/>
    <w:rsid w:val="000A74E6"/>
    <w:rsid w:val="000B1E93"/>
    <w:rsid w:val="000B2CD1"/>
    <w:rsid w:val="000B3A81"/>
    <w:rsid w:val="000C364C"/>
    <w:rsid w:val="000C54B5"/>
    <w:rsid w:val="000C68DB"/>
    <w:rsid w:val="000D41E1"/>
    <w:rsid w:val="000D54C9"/>
    <w:rsid w:val="000E52BB"/>
    <w:rsid w:val="000F2DA5"/>
    <w:rsid w:val="000F5570"/>
    <w:rsid w:val="00100989"/>
    <w:rsid w:val="00105206"/>
    <w:rsid w:val="0010594F"/>
    <w:rsid w:val="00111262"/>
    <w:rsid w:val="00112EBB"/>
    <w:rsid w:val="00114C96"/>
    <w:rsid w:val="00120996"/>
    <w:rsid w:val="00122297"/>
    <w:rsid w:val="00124A3C"/>
    <w:rsid w:val="00130F47"/>
    <w:rsid w:val="00132419"/>
    <w:rsid w:val="0014210B"/>
    <w:rsid w:val="001473FA"/>
    <w:rsid w:val="00151B20"/>
    <w:rsid w:val="00151C38"/>
    <w:rsid w:val="00153A4F"/>
    <w:rsid w:val="001540B1"/>
    <w:rsid w:val="001560F8"/>
    <w:rsid w:val="001564B0"/>
    <w:rsid w:val="001572DC"/>
    <w:rsid w:val="001575B2"/>
    <w:rsid w:val="00164BBF"/>
    <w:rsid w:val="001700D4"/>
    <w:rsid w:val="00170741"/>
    <w:rsid w:val="00171803"/>
    <w:rsid w:val="001742A8"/>
    <w:rsid w:val="00176391"/>
    <w:rsid w:val="001807D9"/>
    <w:rsid w:val="00181CAA"/>
    <w:rsid w:val="00183687"/>
    <w:rsid w:val="00184E9B"/>
    <w:rsid w:val="00192198"/>
    <w:rsid w:val="00192DA0"/>
    <w:rsid w:val="00192E76"/>
    <w:rsid w:val="001A1252"/>
    <w:rsid w:val="001A30E6"/>
    <w:rsid w:val="001A4060"/>
    <w:rsid w:val="001A4CCA"/>
    <w:rsid w:val="001A4EB6"/>
    <w:rsid w:val="001A78EA"/>
    <w:rsid w:val="001B0705"/>
    <w:rsid w:val="001B7917"/>
    <w:rsid w:val="001C027B"/>
    <w:rsid w:val="001C455B"/>
    <w:rsid w:val="001C51F5"/>
    <w:rsid w:val="001D207B"/>
    <w:rsid w:val="001D5C71"/>
    <w:rsid w:val="001E081F"/>
    <w:rsid w:val="001E1930"/>
    <w:rsid w:val="001E40A0"/>
    <w:rsid w:val="001F26DC"/>
    <w:rsid w:val="001F4751"/>
    <w:rsid w:val="001F5A7E"/>
    <w:rsid w:val="00201BCA"/>
    <w:rsid w:val="00203758"/>
    <w:rsid w:val="002076FD"/>
    <w:rsid w:val="0021319F"/>
    <w:rsid w:val="002146F9"/>
    <w:rsid w:val="00216720"/>
    <w:rsid w:val="0022447D"/>
    <w:rsid w:val="00224B38"/>
    <w:rsid w:val="00235D74"/>
    <w:rsid w:val="00246E7F"/>
    <w:rsid w:val="002527E8"/>
    <w:rsid w:val="00255B62"/>
    <w:rsid w:val="0025707F"/>
    <w:rsid w:val="002574F4"/>
    <w:rsid w:val="00257C6D"/>
    <w:rsid w:val="0026262E"/>
    <w:rsid w:val="002665D1"/>
    <w:rsid w:val="00266D8A"/>
    <w:rsid w:val="0026728F"/>
    <w:rsid w:val="00273083"/>
    <w:rsid w:val="002741FE"/>
    <w:rsid w:val="00275839"/>
    <w:rsid w:val="00280636"/>
    <w:rsid w:val="00283A55"/>
    <w:rsid w:val="00290174"/>
    <w:rsid w:val="00290E00"/>
    <w:rsid w:val="0029308F"/>
    <w:rsid w:val="002B5009"/>
    <w:rsid w:val="002B6789"/>
    <w:rsid w:val="002C086C"/>
    <w:rsid w:val="002C52E2"/>
    <w:rsid w:val="002D382C"/>
    <w:rsid w:val="002D6E20"/>
    <w:rsid w:val="002E38EC"/>
    <w:rsid w:val="002E41F1"/>
    <w:rsid w:val="002E73E7"/>
    <w:rsid w:val="002F4CB7"/>
    <w:rsid w:val="002F6618"/>
    <w:rsid w:val="00301F75"/>
    <w:rsid w:val="00304496"/>
    <w:rsid w:val="00307AB9"/>
    <w:rsid w:val="00313379"/>
    <w:rsid w:val="00313BD5"/>
    <w:rsid w:val="00334951"/>
    <w:rsid w:val="003368F7"/>
    <w:rsid w:val="00342FE2"/>
    <w:rsid w:val="00343193"/>
    <w:rsid w:val="00343B30"/>
    <w:rsid w:val="003458F8"/>
    <w:rsid w:val="00367586"/>
    <w:rsid w:val="003702C5"/>
    <w:rsid w:val="00370351"/>
    <w:rsid w:val="00375398"/>
    <w:rsid w:val="0038181A"/>
    <w:rsid w:val="003847CF"/>
    <w:rsid w:val="00384C18"/>
    <w:rsid w:val="0038767D"/>
    <w:rsid w:val="00390A96"/>
    <w:rsid w:val="00390D5B"/>
    <w:rsid w:val="00393713"/>
    <w:rsid w:val="00395F60"/>
    <w:rsid w:val="00397FA0"/>
    <w:rsid w:val="003A7C55"/>
    <w:rsid w:val="003C3742"/>
    <w:rsid w:val="003C4031"/>
    <w:rsid w:val="003C657C"/>
    <w:rsid w:val="003D08D3"/>
    <w:rsid w:val="003D0F85"/>
    <w:rsid w:val="003D47D1"/>
    <w:rsid w:val="003E0CC8"/>
    <w:rsid w:val="003E2F13"/>
    <w:rsid w:val="003E5A4B"/>
    <w:rsid w:val="003E77DA"/>
    <w:rsid w:val="003F6207"/>
    <w:rsid w:val="00400C20"/>
    <w:rsid w:val="00400C6C"/>
    <w:rsid w:val="00400D87"/>
    <w:rsid w:val="00403F0A"/>
    <w:rsid w:val="00404981"/>
    <w:rsid w:val="00405F98"/>
    <w:rsid w:val="00411351"/>
    <w:rsid w:val="0042110C"/>
    <w:rsid w:val="0042566A"/>
    <w:rsid w:val="00425B7D"/>
    <w:rsid w:val="004274AF"/>
    <w:rsid w:val="00430CF8"/>
    <w:rsid w:val="00433813"/>
    <w:rsid w:val="00443891"/>
    <w:rsid w:val="0044453D"/>
    <w:rsid w:val="004466F4"/>
    <w:rsid w:val="00450D91"/>
    <w:rsid w:val="004516B5"/>
    <w:rsid w:val="00464110"/>
    <w:rsid w:val="00466266"/>
    <w:rsid w:val="004666DC"/>
    <w:rsid w:val="00467010"/>
    <w:rsid w:val="004754AA"/>
    <w:rsid w:val="004776BE"/>
    <w:rsid w:val="00486AB0"/>
    <w:rsid w:val="00494670"/>
    <w:rsid w:val="004A72A0"/>
    <w:rsid w:val="004A7E79"/>
    <w:rsid w:val="004B29E5"/>
    <w:rsid w:val="004B38AC"/>
    <w:rsid w:val="004B6B08"/>
    <w:rsid w:val="004C1363"/>
    <w:rsid w:val="004C2C25"/>
    <w:rsid w:val="004D28F3"/>
    <w:rsid w:val="004D2BB2"/>
    <w:rsid w:val="004D3390"/>
    <w:rsid w:val="004E13E4"/>
    <w:rsid w:val="004F6A9E"/>
    <w:rsid w:val="004F75A1"/>
    <w:rsid w:val="00500844"/>
    <w:rsid w:val="00501BE7"/>
    <w:rsid w:val="00502B65"/>
    <w:rsid w:val="0050626D"/>
    <w:rsid w:val="00520828"/>
    <w:rsid w:val="00525A9C"/>
    <w:rsid w:val="005335AA"/>
    <w:rsid w:val="005349E3"/>
    <w:rsid w:val="00536411"/>
    <w:rsid w:val="0053791E"/>
    <w:rsid w:val="005466C7"/>
    <w:rsid w:val="0055748D"/>
    <w:rsid w:val="005608D3"/>
    <w:rsid w:val="005611B4"/>
    <w:rsid w:val="00563D34"/>
    <w:rsid w:val="00564B07"/>
    <w:rsid w:val="005662E8"/>
    <w:rsid w:val="0057174C"/>
    <w:rsid w:val="00581223"/>
    <w:rsid w:val="00583E85"/>
    <w:rsid w:val="005840ED"/>
    <w:rsid w:val="00590943"/>
    <w:rsid w:val="00590D64"/>
    <w:rsid w:val="005916D6"/>
    <w:rsid w:val="0059348E"/>
    <w:rsid w:val="00594472"/>
    <w:rsid w:val="005B0D3F"/>
    <w:rsid w:val="005B77F8"/>
    <w:rsid w:val="005C3740"/>
    <w:rsid w:val="005C3FF5"/>
    <w:rsid w:val="005C481E"/>
    <w:rsid w:val="005D3C11"/>
    <w:rsid w:val="005D5B6D"/>
    <w:rsid w:val="005E03EC"/>
    <w:rsid w:val="005E59C0"/>
    <w:rsid w:val="005F17E0"/>
    <w:rsid w:val="005F38BE"/>
    <w:rsid w:val="005F5B2E"/>
    <w:rsid w:val="005F7D2D"/>
    <w:rsid w:val="006016E0"/>
    <w:rsid w:val="00602668"/>
    <w:rsid w:val="00602FAC"/>
    <w:rsid w:val="00604D0F"/>
    <w:rsid w:val="006166C2"/>
    <w:rsid w:val="00627636"/>
    <w:rsid w:val="00630F49"/>
    <w:rsid w:val="00634212"/>
    <w:rsid w:val="006354F3"/>
    <w:rsid w:val="006357B1"/>
    <w:rsid w:val="006360F3"/>
    <w:rsid w:val="00636DEA"/>
    <w:rsid w:val="00641E3D"/>
    <w:rsid w:val="00643706"/>
    <w:rsid w:val="0064525D"/>
    <w:rsid w:val="00645D22"/>
    <w:rsid w:val="00646EC3"/>
    <w:rsid w:val="00650D54"/>
    <w:rsid w:val="00651023"/>
    <w:rsid w:val="0065257F"/>
    <w:rsid w:val="00655197"/>
    <w:rsid w:val="006570C4"/>
    <w:rsid w:val="0065741A"/>
    <w:rsid w:val="00660A62"/>
    <w:rsid w:val="00666A32"/>
    <w:rsid w:val="0067183A"/>
    <w:rsid w:val="00672B37"/>
    <w:rsid w:val="00672BAE"/>
    <w:rsid w:val="0067462E"/>
    <w:rsid w:val="00676645"/>
    <w:rsid w:val="00676799"/>
    <w:rsid w:val="0067771B"/>
    <w:rsid w:val="00677CDF"/>
    <w:rsid w:val="00681E4F"/>
    <w:rsid w:val="006837B5"/>
    <w:rsid w:val="00691162"/>
    <w:rsid w:val="00692E20"/>
    <w:rsid w:val="00694BD8"/>
    <w:rsid w:val="006A1FC7"/>
    <w:rsid w:val="006A7812"/>
    <w:rsid w:val="006A7B4A"/>
    <w:rsid w:val="006B0AC6"/>
    <w:rsid w:val="006B1D30"/>
    <w:rsid w:val="006C1DD1"/>
    <w:rsid w:val="006C423D"/>
    <w:rsid w:val="006D07F1"/>
    <w:rsid w:val="006D28C5"/>
    <w:rsid w:val="006D4B88"/>
    <w:rsid w:val="006D564C"/>
    <w:rsid w:val="006D5ACD"/>
    <w:rsid w:val="006E4E51"/>
    <w:rsid w:val="006E5BBA"/>
    <w:rsid w:val="00706682"/>
    <w:rsid w:val="007110A3"/>
    <w:rsid w:val="00711EF9"/>
    <w:rsid w:val="007153C2"/>
    <w:rsid w:val="0072353B"/>
    <w:rsid w:val="007270B1"/>
    <w:rsid w:val="007306DB"/>
    <w:rsid w:val="00731CD6"/>
    <w:rsid w:val="00740C94"/>
    <w:rsid w:val="0074775C"/>
    <w:rsid w:val="007501E2"/>
    <w:rsid w:val="00753915"/>
    <w:rsid w:val="00757C8E"/>
    <w:rsid w:val="00761752"/>
    <w:rsid w:val="00762D26"/>
    <w:rsid w:val="00764338"/>
    <w:rsid w:val="00765EBC"/>
    <w:rsid w:val="00766B53"/>
    <w:rsid w:val="00776C41"/>
    <w:rsid w:val="00777526"/>
    <w:rsid w:val="0078230D"/>
    <w:rsid w:val="00783FBF"/>
    <w:rsid w:val="00786036"/>
    <w:rsid w:val="00794EF2"/>
    <w:rsid w:val="00796712"/>
    <w:rsid w:val="00796BBC"/>
    <w:rsid w:val="007A27FC"/>
    <w:rsid w:val="007A4A30"/>
    <w:rsid w:val="007A5047"/>
    <w:rsid w:val="007C21F4"/>
    <w:rsid w:val="007C55CD"/>
    <w:rsid w:val="007C62BE"/>
    <w:rsid w:val="007D4BA8"/>
    <w:rsid w:val="007E3052"/>
    <w:rsid w:val="007E3E2A"/>
    <w:rsid w:val="007E57CE"/>
    <w:rsid w:val="007F03CA"/>
    <w:rsid w:val="007F2FB9"/>
    <w:rsid w:val="007F2FF3"/>
    <w:rsid w:val="008165FB"/>
    <w:rsid w:val="00817074"/>
    <w:rsid w:val="00821DF8"/>
    <w:rsid w:val="00823C4D"/>
    <w:rsid w:val="008243B8"/>
    <w:rsid w:val="0082513B"/>
    <w:rsid w:val="008252E0"/>
    <w:rsid w:val="00832C7A"/>
    <w:rsid w:val="00832E96"/>
    <w:rsid w:val="008354EE"/>
    <w:rsid w:val="00844E6E"/>
    <w:rsid w:val="00845428"/>
    <w:rsid w:val="00847B05"/>
    <w:rsid w:val="00850323"/>
    <w:rsid w:val="00852449"/>
    <w:rsid w:val="0085333A"/>
    <w:rsid w:val="00857122"/>
    <w:rsid w:val="00861A65"/>
    <w:rsid w:val="008670C8"/>
    <w:rsid w:val="00867DFD"/>
    <w:rsid w:val="00881595"/>
    <w:rsid w:val="008839DD"/>
    <w:rsid w:val="00886879"/>
    <w:rsid w:val="00886935"/>
    <w:rsid w:val="00887514"/>
    <w:rsid w:val="008943E9"/>
    <w:rsid w:val="00895CDB"/>
    <w:rsid w:val="008974CA"/>
    <w:rsid w:val="008A070F"/>
    <w:rsid w:val="008A237F"/>
    <w:rsid w:val="008A4EEF"/>
    <w:rsid w:val="008A5F11"/>
    <w:rsid w:val="008A6013"/>
    <w:rsid w:val="008B0D04"/>
    <w:rsid w:val="008B30F9"/>
    <w:rsid w:val="008B374F"/>
    <w:rsid w:val="008C1EB4"/>
    <w:rsid w:val="008C268C"/>
    <w:rsid w:val="008D282E"/>
    <w:rsid w:val="008D79DB"/>
    <w:rsid w:val="008E2130"/>
    <w:rsid w:val="008E2F5E"/>
    <w:rsid w:val="008E54F5"/>
    <w:rsid w:val="008E5A56"/>
    <w:rsid w:val="008F3D41"/>
    <w:rsid w:val="008F4B49"/>
    <w:rsid w:val="008F69FD"/>
    <w:rsid w:val="00905738"/>
    <w:rsid w:val="0090651B"/>
    <w:rsid w:val="00910AD4"/>
    <w:rsid w:val="00912AEA"/>
    <w:rsid w:val="00921687"/>
    <w:rsid w:val="00922852"/>
    <w:rsid w:val="00925EE8"/>
    <w:rsid w:val="00926149"/>
    <w:rsid w:val="009338E8"/>
    <w:rsid w:val="0093446E"/>
    <w:rsid w:val="00936A46"/>
    <w:rsid w:val="00937D8A"/>
    <w:rsid w:val="0094070D"/>
    <w:rsid w:val="0094124F"/>
    <w:rsid w:val="0094190C"/>
    <w:rsid w:val="009446D2"/>
    <w:rsid w:val="009477FA"/>
    <w:rsid w:val="00953F3C"/>
    <w:rsid w:val="00955FA6"/>
    <w:rsid w:val="009579A1"/>
    <w:rsid w:val="00957A84"/>
    <w:rsid w:val="00966180"/>
    <w:rsid w:val="00966A18"/>
    <w:rsid w:val="0097339F"/>
    <w:rsid w:val="00977C62"/>
    <w:rsid w:val="00980247"/>
    <w:rsid w:val="0098106E"/>
    <w:rsid w:val="00985E45"/>
    <w:rsid w:val="00985EDD"/>
    <w:rsid w:val="009862A8"/>
    <w:rsid w:val="00991E31"/>
    <w:rsid w:val="00992026"/>
    <w:rsid w:val="00992850"/>
    <w:rsid w:val="00994F44"/>
    <w:rsid w:val="009A0094"/>
    <w:rsid w:val="009A017C"/>
    <w:rsid w:val="009A0581"/>
    <w:rsid w:val="009A0E0B"/>
    <w:rsid w:val="009A1295"/>
    <w:rsid w:val="009A2B2C"/>
    <w:rsid w:val="009A5B8D"/>
    <w:rsid w:val="009A7D68"/>
    <w:rsid w:val="009A7FA4"/>
    <w:rsid w:val="009B0CE6"/>
    <w:rsid w:val="009B1DFE"/>
    <w:rsid w:val="009D03F9"/>
    <w:rsid w:val="009D5E77"/>
    <w:rsid w:val="009D754A"/>
    <w:rsid w:val="009E5471"/>
    <w:rsid w:val="009E625A"/>
    <w:rsid w:val="009F2AE8"/>
    <w:rsid w:val="009F46DD"/>
    <w:rsid w:val="009F65A0"/>
    <w:rsid w:val="00A03645"/>
    <w:rsid w:val="00A06D03"/>
    <w:rsid w:val="00A102A7"/>
    <w:rsid w:val="00A10BD0"/>
    <w:rsid w:val="00A121F7"/>
    <w:rsid w:val="00A202FA"/>
    <w:rsid w:val="00A233C9"/>
    <w:rsid w:val="00A244ED"/>
    <w:rsid w:val="00A372A7"/>
    <w:rsid w:val="00A403EC"/>
    <w:rsid w:val="00A40B08"/>
    <w:rsid w:val="00A42AEA"/>
    <w:rsid w:val="00A5132F"/>
    <w:rsid w:val="00A67127"/>
    <w:rsid w:val="00A739D4"/>
    <w:rsid w:val="00A7444A"/>
    <w:rsid w:val="00A74C8A"/>
    <w:rsid w:val="00A831B9"/>
    <w:rsid w:val="00A83248"/>
    <w:rsid w:val="00A97A5D"/>
    <w:rsid w:val="00AA69A2"/>
    <w:rsid w:val="00AA77A8"/>
    <w:rsid w:val="00AB484F"/>
    <w:rsid w:val="00AB5A92"/>
    <w:rsid w:val="00AC533D"/>
    <w:rsid w:val="00AC6A47"/>
    <w:rsid w:val="00AD421D"/>
    <w:rsid w:val="00AD6179"/>
    <w:rsid w:val="00AD661F"/>
    <w:rsid w:val="00AE03C6"/>
    <w:rsid w:val="00AE3B5F"/>
    <w:rsid w:val="00AF0580"/>
    <w:rsid w:val="00AF2CC7"/>
    <w:rsid w:val="00AF3C04"/>
    <w:rsid w:val="00AF6047"/>
    <w:rsid w:val="00B00593"/>
    <w:rsid w:val="00B03732"/>
    <w:rsid w:val="00B03EF2"/>
    <w:rsid w:val="00B04F93"/>
    <w:rsid w:val="00B051FF"/>
    <w:rsid w:val="00B07689"/>
    <w:rsid w:val="00B10581"/>
    <w:rsid w:val="00B20349"/>
    <w:rsid w:val="00B27EF7"/>
    <w:rsid w:val="00B30C10"/>
    <w:rsid w:val="00B314EA"/>
    <w:rsid w:val="00B320B0"/>
    <w:rsid w:val="00B41388"/>
    <w:rsid w:val="00B536E6"/>
    <w:rsid w:val="00B56C24"/>
    <w:rsid w:val="00B60738"/>
    <w:rsid w:val="00B6426F"/>
    <w:rsid w:val="00B74210"/>
    <w:rsid w:val="00BA54EB"/>
    <w:rsid w:val="00BA7EF4"/>
    <w:rsid w:val="00BB012F"/>
    <w:rsid w:val="00BB080A"/>
    <w:rsid w:val="00BB26E2"/>
    <w:rsid w:val="00BB3C37"/>
    <w:rsid w:val="00BB68A8"/>
    <w:rsid w:val="00BC2B06"/>
    <w:rsid w:val="00BC3151"/>
    <w:rsid w:val="00BC3CFB"/>
    <w:rsid w:val="00BC7B60"/>
    <w:rsid w:val="00BD0C41"/>
    <w:rsid w:val="00BD4301"/>
    <w:rsid w:val="00BD68E1"/>
    <w:rsid w:val="00BE19B9"/>
    <w:rsid w:val="00BE6162"/>
    <w:rsid w:val="00BE73B1"/>
    <w:rsid w:val="00BF19BA"/>
    <w:rsid w:val="00C00B9B"/>
    <w:rsid w:val="00C129BC"/>
    <w:rsid w:val="00C160AB"/>
    <w:rsid w:val="00C20DF6"/>
    <w:rsid w:val="00C22C2D"/>
    <w:rsid w:val="00C27344"/>
    <w:rsid w:val="00C361BA"/>
    <w:rsid w:val="00C37538"/>
    <w:rsid w:val="00C4501C"/>
    <w:rsid w:val="00C46D02"/>
    <w:rsid w:val="00C51F0C"/>
    <w:rsid w:val="00C52E6A"/>
    <w:rsid w:val="00C535DC"/>
    <w:rsid w:val="00C608E7"/>
    <w:rsid w:val="00C65624"/>
    <w:rsid w:val="00C66B4E"/>
    <w:rsid w:val="00C6783F"/>
    <w:rsid w:val="00C70C85"/>
    <w:rsid w:val="00C71DD7"/>
    <w:rsid w:val="00C722CF"/>
    <w:rsid w:val="00C73B13"/>
    <w:rsid w:val="00C7506A"/>
    <w:rsid w:val="00C76255"/>
    <w:rsid w:val="00C801F8"/>
    <w:rsid w:val="00C863A9"/>
    <w:rsid w:val="00C955EF"/>
    <w:rsid w:val="00CA4D22"/>
    <w:rsid w:val="00CA5ABC"/>
    <w:rsid w:val="00CA6CC7"/>
    <w:rsid w:val="00CB086F"/>
    <w:rsid w:val="00CC0C2A"/>
    <w:rsid w:val="00CC181B"/>
    <w:rsid w:val="00CC342A"/>
    <w:rsid w:val="00CC3DF4"/>
    <w:rsid w:val="00CC4FAE"/>
    <w:rsid w:val="00CC702A"/>
    <w:rsid w:val="00CC77D4"/>
    <w:rsid w:val="00CC7F7C"/>
    <w:rsid w:val="00CD4440"/>
    <w:rsid w:val="00CD53ED"/>
    <w:rsid w:val="00CE41AA"/>
    <w:rsid w:val="00CE526B"/>
    <w:rsid w:val="00CE5564"/>
    <w:rsid w:val="00CE5E4B"/>
    <w:rsid w:val="00CE665C"/>
    <w:rsid w:val="00CE6F06"/>
    <w:rsid w:val="00CE743C"/>
    <w:rsid w:val="00CF2145"/>
    <w:rsid w:val="00D017B5"/>
    <w:rsid w:val="00D023D0"/>
    <w:rsid w:val="00D05ABB"/>
    <w:rsid w:val="00D071A9"/>
    <w:rsid w:val="00D128E8"/>
    <w:rsid w:val="00D15006"/>
    <w:rsid w:val="00D235DE"/>
    <w:rsid w:val="00D3111D"/>
    <w:rsid w:val="00D35AAD"/>
    <w:rsid w:val="00D36AA3"/>
    <w:rsid w:val="00D37954"/>
    <w:rsid w:val="00D42DC9"/>
    <w:rsid w:val="00D46399"/>
    <w:rsid w:val="00D50B69"/>
    <w:rsid w:val="00D52022"/>
    <w:rsid w:val="00D532F1"/>
    <w:rsid w:val="00D60BC2"/>
    <w:rsid w:val="00D63588"/>
    <w:rsid w:val="00D63F0A"/>
    <w:rsid w:val="00D6412E"/>
    <w:rsid w:val="00D6429D"/>
    <w:rsid w:val="00D65664"/>
    <w:rsid w:val="00D65F45"/>
    <w:rsid w:val="00D742B1"/>
    <w:rsid w:val="00D76FC3"/>
    <w:rsid w:val="00D8292D"/>
    <w:rsid w:val="00D87485"/>
    <w:rsid w:val="00D90334"/>
    <w:rsid w:val="00D956E6"/>
    <w:rsid w:val="00DA0499"/>
    <w:rsid w:val="00DA3DCB"/>
    <w:rsid w:val="00DC1AD3"/>
    <w:rsid w:val="00DC5095"/>
    <w:rsid w:val="00DC677D"/>
    <w:rsid w:val="00DE1559"/>
    <w:rsid w:val="00DE1F19"/>
    <w:rsid w:val="00DE2A34"/>
    <w:rsid w:val="00DE2C5E"/>
    <w:rsid w:val="00DE4481"/>
    <w:rsid w:val="00DE5C36"/>
    <w:rsid w:val="00DF1E4F"/>
    <w:rsid w:val="00DF4CA7"/>
    <w:rsid w:val="00DF651F"/>
    <w:rsid w:val="00DF726D"/>
    <w:rsid w:val="00E022CE"/>
    <w:rsid w:val="00E052D4"/>
    <w:rsid w:val="00E071A5"/>
    <w:rsid w:val="00E103D2"/>
    <w:rsid w:val="00E13DC2"/>
    <w:rsid w:val="00E20AD5"/>
    <w:rsid w:val="00E2242B"/>
    <w:rsid w:val="00E25B45"/>
    <w:rsid w:val="00E40684"/>
    <w:rsid w:val="00E40CCA"/>
    <w:rsid w:val="00E42895"/>
    <w:rsid w:val="00E431D2"/>
    <w:rsid w:val="00E518B4"/>
    <w:rsid w:val="00E5468C"/>
    <w:rsid w:val="00E5641E"/>
    <w:rsid w:val="00E610C5"/>
    <w:rsid w:val="00E6204F"/>
    <w:rsid w:val="00E62DE2"/>
    <w:rsid w:val="00E8066C"/>
    <w:rsid w:val="00E80B54"/>
    <w:rsid w:val="00E81F9D"/>
    <w:rsid w:val="00E84CE0"/>
    <w:rsid w:val="00E86E3B"/>
    <w:rsid w:val="00E96E3B"/>
    <w:rsid w:val="00EA092C"/>
    <w:rsid w:val="00EA3977"/>
    <w:rsid w:val="00EA4C2C"/>
    <w:rsid w:val="00EB2D98"/>
    <w:rsid w:val="00EB3C12"/>
    <w:rsid w:val="00EB45C7"/>
    <w:rsid w:val="00EB6470"/>
    <w:rsid w:val="00EB7207"/>
    <w:rsid w:val="00ED0418"/>
    <w:rsid w:val="00ED762F"/>
    <w:rsid w:val="00EE1B76"/>
    <w:rsid w:val="00EF1145"/>
    <w:rsid w:val="00EF2ACC"/>
    <w:rsid w:val="00EF3941"/>
    <w:rsid w:val="00EF3A30"/>
    <w:rsid w:val="00EF401C"/>
    <w:rsid w:val="00F03636"/>
    <w:rsid w:val="00F0545A"/>
    <w:rsid w:val="00F05A93"/>
    <w:rsid w:val="00F110ED"/>
    <w:rsid w:val="00F13A77"/>
    <w:rsid w:val="00F1583E"/>
    <w:rsid w:val="00F223EC"/>
    <w:rsid w:val="00F22DC2"/>
    <w:rsid w:val="00F2422E"/>
    <w:rsid w:val="00F2697D"/>
    <w:rsid w:val="00F3267B"/>
    <w:rsid w:val="00F348F6"/>
    <w:rsid w:val="00F36FDB"/>
    <w:rsid w:val="00F37104"/>
    <w:rsid w:val="00F435C3"/>
    <w:rsid w:val="00F44177"/>
    <w:rsid w:val="00F47367"/>
    <w:rsid w:val="00F52D8B"/>
    <w:rsid w:val="00F62555"/>
    <w:rsid w:val="00F6255B"/>
    <w:rsid w:val="00F64138"/>
    <w:rsid w:val="00F67B8F"/>
    <w:rsid w:val="00F7430B"/>
    <w:rsid w:val="00F75449"/>
    <w:rsid w:val="00F77E9E"/>
    <w:rsid w:val="00F83658"/>
    <w:rsid w:val="00F85781"/>
    <w:rsid w:val="00F906F9"/>
    <w:rsid w:val="00F936F6"/>
    <w:rsid w:val="00F93F67"/>
    <w:rsid w:val="00F9575B"/>
    <w:rsid w:val="00F95B62"/>
    <w:rsid w:val="00F95F66"/>
    <w:rsid w:val="00FB0B5E"/>
    <w:rsid w:val="00FB0BD0"/>
    <w:rsid w:val="00FB41F9"/>
    <w:rsid w:val="00FB4BEC"/>
    <w:rsid w:val="00FC13A9"/>
    <w:rsid w:val="00FC1525"/>
    <w:rsid w:val="00FC1E23"/>
    <w:rsid w:val="00FD0085"/>
    <w:rsid w:val="00FD00E2"/>
    <w:rsid w:val="00FD028F"/>
    <w:rsid w:val="00FD27EE"/>
    <w:rsid w:val="00FE4F21"/>
    <w:rsid w:val="00FF12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0D64"/>
    <w:pPr>
      <w:widowControl w:val="0"/>
    </w:pPr>
    <w:rPr>
      <w:rFonts w:eastAsia="標楷體"/>
      <w:kern w:val="2"/>
      <w:sz w:val="32"/>
    </w:rPr>
  </w:style>
  <w:style w:type="paragraph" w:styleId="1">
    <w:name w:val="heading 1"/>
    <w:basedOn w:val="a1"/>
    <w:link w:val="10"/>
    <w:qFormat/>
    <w:rsid w:val="00590D64"/>
    <w:pPr>
      <w:numPr>
        <w:numId w:val="1"/>
      </w:numPr>
      <w:kinsoku w:val="0"/>
      <w:jc w:val="both"/>
      <w:outlineLvl w:val="0"/>
    </w:pPr>
    <w:rPr>
      <w:rFonts w:ascii="標楷體" w:hAnsi="Arial"/>
      <w:bCs/>
      <w:kern w:val="0"/>
      <w:szCs w:val="52"/>
    </w:rPr>
  </w:style>
  <w:style w:type="paragraph" w:styleId="2">
    <w:name w:val="heading 2"/>
    <w:basedOn w:val="a1"/>
    <w:link w:val="20"/>
    <w:qFormat/>
    <w:rsid w:val="00590D6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90D64"/>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590D64"/>
    <w:pPr>
      <w:numPr>
        <w:ilvl w:val="3"/>
        <w:numId w:val="1"/>
      </w:numPr>
      <w:ind w:leftChars="300" w:left="500" w:hangingChars="200" w:hanging="200"/>
      <w:jc w:val="both"/>
      <w:outlineLvl w:val="3"/>
    </w:pPr>
    <w:rPr>
      <w:rFonts w:ascii="標楷體" w:hAnsi="Arial"/>
      <w:szCs w:val="36"/>
    </w:rPr>
  </w:style>
  <w:style w:type="paragraph" w:styleId="5">
    <w:name w:val="heading 5"/>
    <w:basedOn w:val="a1"/>
    <w:link w:val="50"/>
    <w:qFormat/>
    <w:rsid w:val="00590D64"/>
    <w:pPr>
      <w:numPr>
        <w:ilvl w:val="4"/>
        <w:numId w:val="1"/>
      </w:numPr>
      <w:kinsoku w:val="0"/>
      <w:jc w:val="both"/>
      <w:outlineLvl w:val="4"/>
    </w:pPr>
    <w:rPr>
      <w:rFonts w:ascii="標楷體" w:hAnsi="Arial"/>
      <w:bCs/>
      <w:szCs w:val="36"/>
    </w:rPr>
  </w:style>
  <w:style w:type="paragraph" w:styleId="6">
    <w:name w:val="heading 6"/>
    <w:basedOn w:val="a1"/>
    <w:link w:val="60"/>
    <w:qFormat/>
    <w:rsid w:val="00590D64"/>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590D6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link w:val="80"/>
    <w:qFormat/>
    <w:rsid w:val="00590D64"/>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590D64"/>
    <w:pPr>
      <w:spacing w:before="720" w:after="720"/>
      <w:ind w:left="7371"/>
    </w:pPr>
    <w:rPr>
      <w:rFonts w:ascii="標楷體"/>
      <w:b/>
      <w:snapToGrid w:val="0"/>
      <w:spacing w:val="10"/>
      <w:sz w:val="36"/>
    </w:rPr>
  </w:style>
  <w:style w:type="paragraph" w:styleId="a7">
    <w:name w:val="endnote text"/>
    <w:basedOn w:val="a1"/>
    <w:link w:val="a8"/>
    <w:semiHidden/>
    <w:rsid w:val="00590D64"/>
    <w:pPr>
      <w:spacing w:before="240"/>
      <w:ind w:left="1021" w:hanging="1021"/>
      <w:jc w:val="both"/>
    </w:pPr>
    <w:rPr>
      <w:rFonts w:ascii="標楷體"/>
      <w:snapToGrid w:val="0"/>
      <w:spacing w:val="10"/>
    </w:rPr>
  </w:style>
  <w:style w:type="paragraph" w:styleId="51">
    <w:name w:val="toc 5"/>
    <w:basedOn w:val="a1"/>
    <w:next w:val="a1"/>
    <w:autoRedefine/>
    <w:semiHidden/>
    <w:rsid w:val="00590D64"/>
    <w:pPr>
      <w:ind w:leftChars="400" w:left="600" w:rightChars="200" w:right="200" w:hangingChars="200" w:hanging="200"/>
    </w:pPr>
    <w:rPr>
      <w:rFonts w:ascii="標楷體"/>
    </w:rPr>
  </w:style>
  <w:style w:type="character" w:styleId="a9">
    <w:name w:val="page number"/>
    <w:basedOn w:val="a2"/>
    <w:semiHidden/>
    <w:rsid w:val="00590D64"/>
    <w:rPr>
      <w:rFonts w:ascii="標楷體" w:eastAsia="標楷體"/>
      <w:sz w:val="20"/>
    </w:rPr>
  </w:style>
  <w:style w:type="paragraph" w:styleId="61">
    <w:name w:val="toc 6"/>
    <w:basedOn w:val="a1"/>
    <w:next w:val="a1"/>
    <w:autoRedefine/>
    <w:semiHidden/>
    <w:rsid w:val="00590D64"/>
    <w:pPr>
      <w:ind w:leftChars="500" w:left="500"/>
    </w:pPr>
    <w:rPr>
      <w:rFonts w:ascii="標楷體"/>
    </w:rPr>
  </w:style>
  <w:style w:type="paragraph" w:customStyle="1" w:styleId="11">
    <w:name w:val="段落樣式1"/>
    <w:basedOn w:val="a1"/>
    <w:rsid w:val="00590D64"/>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590D64"/>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590D64"/>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590D64"/>
    <w:pPr>
      <w:kinsoku w:val="0"/>
      <w:ind w:leftChars="100" w:left="300" w:rightChars="200" w:right="200" w:hangingChars="200" w:hanging="200"/>
    </w:pPr>
    <w:rPr>
      <w:rFonts w:ascii="標楷體"/>
      <w:noProof/>
    </w:rPr>
  </w:style>
  <w:style w:type="paragraph" w:styleId="31">
    <w:name w:val="toc 3"/>
    <w:basedOn w:val="a1"/>
    <w:next w:val="a1"/>
    <w:autoRedefine/>
    <w:semiHidden/>
    <w:rsid w:val="00590D64"/>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590D64"/>
    <w:pPr>
      <w:kinsoku w:val="0"/>
      <w:ind w:leftChars="300" w:left="500" w:rightChars="200" w:right="200" w:hangingChars="200" w:hanging="200"/>
      <w:jc w:val="both"/>
    </w:pPr>
    <w:rPr>
      <w:rFonts w:ascii="標楷體"/>
    </w:rPr>
  </w:style>
  <w:style w:type="paragraph" w:styleId="71">
    <w:name w:val="toc 7"/>
    <w:basedOn w:val="a1"/>
    <w:next w:val="a1"/>
    <w:autoRedefine/>
    <w:semiHidden/>
    <w:rsid w:val="00590D64"/>
    <w:pPr>
      <w:ind w:leftChars="600" w:left="800" w:hangingChars="200" w:hanging="200"/>
    </w:pPr>
    <w:rPr>
      <w:rFonts w:ascii="標楷體"/>
    </w:rPr>
  </w:style>
  <w:style w:type="paragraph" w:styleId="81">
    <w:name w:val="toc 8"/>
    <w:basedOn w:val="a1"/>
    <w:next w:val="a1"/>
    <w:autoRedefine/>
    <w:semiHidden/>
    <w:rsid w:val="00590D64"/>
    <w:pPr>
      <w:ind w:leftChars="700" w:left="900" w:hangingChars="200" w:hanging="200"/>
    </w:pPr>
    <w:rPr>
      <w:rFonts w:ascii="標楷體"/>
    </w:rPr>
  </w:style>
  <w:style w:type="paragraph" w:styleId="9">
    <w:name w:val="toc 9"/>
    <w:basedOn w:val="a1"/>
    <w:next w:val="a1"/>
    <w:autoRedefine/>
    <w:semiHidden/>
    <w:rsid w:val="00590D64"/>
    <w:pPr>
      <w:ind w:leftChars="1600" w:left="3840"/>
    </w:pPr>
  </w:style>
  <w:style w:type="paragraph" w:styleId="aa">
    <w:name w:val="header"/>
    <w:basedOn w:val="a1"/>
    <w:link w:val="ab"/>
    <w:uiPriority w:val="99"/>
    <w:rsid w:val="00590D64"/>
    <w:pPr>
      <w:tabs>
        <w:tab w:val="center" w:pos="4153"/>
        <w:tab w:val="right" w:pos="8306"/>
      </w:tabs>
      <w:snapToGrid w:val="0"/>
    </w:pPr>
    <w:rPr>
      <w:sz w:val="20"/>
    </w:rPr>
  </w:style>
  <w:style w:type="paragraph" w:customStyle="1" w:styleId="32">
    <w:name w:val="段落樣式3"/>
    <w:basedOn w:val="21"/>
    <w:rsid w:val="00590D64"/>
    <w:pPr>
      <w:ind w:leftChars="400" w:left="400"/>
    </w:pPr>
  </w:style>
  <w:style w:type="character" w:styleId="ac">
    <w:name w:val="Hyperlink"/>
    <w:basedOn w:val="a2"/>
    <w:semiHidden/>
    <w:rsid w:val="00590D64"/>
    <w:rPr>
      <w:color w:val="0000FF"/>
      <w:u w:val="single"/>
    </w:rPr>
  </w:style>
  <w:style w:type="paragraph" w:customStyle="1" w:styleId="ad">
    <w:name w:val="簽名日期"/>
    <w:basedOn w:val="a1"/>
    <w:rsid w:val="00590D64"/>
    <w:pPr>
      <w:kinsoku w:val="0"/>
      <w:jc w:val="distribute"/>
    </w:pPr>
    <w:rPr>
      <w:kern w:val="0"/>
    </w:rPr>
  </w:style>
  <w:style w:type="paragraph" w:customStyle="1" w:styleId="0">
    <w:name w:val="段落樣式0"/>
    <w:basedOn w:val="21"/>
    <w:rsid w:val="00590D64"/>
    <w:pPr>
      <w:ind w:leftChars="200" w:left="200" w:firstLineChars="0" w:firstLine="0"/>
    </w:pPr>
  </w:style>
  <w:style w:type="paragraph" w:customStyle="1" w:styleId="ae">
    <w:name w:val="附件"/>
    <w:basedOn w:val="a7"/>
    <w:rsid w:val="00590D64"/>
    <w:pPr>
      <w:kinsoku w:val="0"/>
      <w:spacing w:before="0"/>
      <w:ind w:left="1047" w:hangingChars="300" w:hanging="1047"/>
    </w:pPr>
    <w:rPr>
      <w:snapToGrid/>
      <w:spacing w:val="0"/>
      <w:kern w:val="0"/>
    </w:rPr>
  </w:style>
  <w:style w:type="paragraph" w:customStyle="1" w:styleId="42">
    <w:name w:val="段落樣式4"/>
    <w:basedOn w:val="32"/>
    <w:rsid w:val="00590D64"/>
    <w:pPr>
      <w:ind w:leftChars="500" w:left="500"/>
    </w:pPr>
  </w:style>
  <w:style w:type="paragraph" w:customStyle="1" w:styleId="52">
    <w:name w:val="段落樣式5"/>
    <w:basedOn w:val="42"/>
    <w:rsid w:val="00590D64"/>
    <w:pPr>
      <w:ind w:leftChars="600" w:left="600"/>
    </w:pPr>
  </w:style>
  <w:style w:type="paragraph" w:customStyle="1" w:styleId="62">
    <w:name w:val="段落樣式6"/>
    <w:basedOn w:val="52"/>
    <w:rsid w:val="00590D64"/>
    <w:pPr>
      <w:ind w:leftChars="700" w:left="700"/>
    </w:pPr>
  </w:style>
  <w:style w:type="paragraph" w:customStyle="1" w:styleId="72">
    <w:name w:val="段落樣式7"/>
    <w:basedOn w:val="62"/>
    <w:rsid w:val="00590D64"/>
  </w:style>
  <w:style w:type="paragraph" w:customStyle="1" w:styleId="82">
    <w:name w:val="段落樣式8"/>
    <w:basedOn w:val="72"/>
    <w:rsid w:val="00590D64"/>
    <w:pPr>
      <w:ind w:leftChars="800" w:left="800"/>
    </w:pPr>
  </w:style>
  <w:style w:type="paragraph" w:customStyle="1" w:styleId="a0">
    <w:name w:val="表樣式"/>
    <w:basedOn w:val="a1"/>
    <w:next w:val="a1"/>
    <w:rsid w:val="00590D64"/>
    <w:pPr>
      <w:numPr>
        <w:numId w:val="2"/>
      </w:numPr>
      <w:jc w:val="both"/>
    </w:pPr>
    <w:rPr>
      <w:rFonts w:ascii="標楷體"/>
      <w:kern w:val="0"/>
    </w:rPr>
  </w:style>
  <w:style w:type="paragraph" w:styleId="af">
    <w:name w:val="Body Text Indent"/>
    <w:basedOn w:val="a1"/>
    <w:link w:val="af0"/>
    <w:semiHidden/>
    <w:rsid w:val="00590D64"/>
    <w:pPr>
      <w:ind w:left="698" w:hangingChars="200" w:hanging="698"/>
    </w:pPr>
  </w:style>
  <w:style w:type="paragraph" w:customStyle="1" w:styleId="af1">
    <w:name w:val="調查報告"/>
    <w:basedOn w:val="a7"/>
    <w:rsid w:val="00590D64"/>
    <w:pPr>
      <w:kinsoku w:val="0"/>
      <w:spacing w:before="0"/>
      <w:ind w:left="1701" w:firstLine="0"/>
    </w:pPr>
    <w:rPr>
      <w:b/>
      <w:snapToGrid/>
      <w:spacing w:val="200"/>
      <w:kern w:val="0"/>
      <w:sz w:val="36"/>
    </w:rPr>
  </w:style>
  <w:style w:type="paragraph" w:customStyle="1" w:styleId="a">
    <w:name w:val="圖樣式"/>
    <w:basedOn w:val="a1"/>
    <w:next w:val="a1"/>
    <w:rsid w:val="00590D64"/>
    <w:pPr>
      <w:numPr>
        <w:numId w:val="3"/>
      </w:numPr>
      <w:tabs>
        <w:tab w:val="clear" w:pos="1440"/>
      </w:tabs>
      <w:ind w:left="400" w:hangingChars="400" w:hanging="400"/>
      <w:jc w:val="both"/>
    </w:pPr>
    <w:rPr>
      <w:rFonts w:ascii="標楷體"/>
    </w:rPr>
  </w:style>
  <w:style w:type="paragraph" w:styleId="af2">
    <w:name w:val="footer"/>
    <w:basedOn w:val="a1"/>
    <w:link w:val="af3"/>
    <w:uiPriority w:val="99"/>
    <w:rsid w:val="00590D64"/>
    <w:pPr>
      <w:tabs>
        <w:tab w:val="center" w:pos="4153"/>
        <w:tab w:val="right" w:pos="8306"/>
      </w:tabs>
      <w:snapToGrid w:val="0"/>
    </w:pPr>
    <w:rPr>
      <w:sz w:val="20"/>
    </w:rPr>
  </w:style>
  <w:style w:type="paragraph" w:styleId="af4">
    <w:name w:val="table of figures"/>
    <w:basedOn w:val="a1"/>
    <w:next w:val="a1"/>
    <w:semiHidden/>
    <w:rsid w:val="00590D64"/>
    <w:pPr>
      <w:ind w:left="400" w:hangingChars="400" w:hanging="400"/>
    </w:pPr>
  </w:style>
  <w:style w:type="table" w:styleId="af5">
    <w:name w:val="Table Grid"/>
    <w:basedOn w:val="a3"/>
    <w:uiPriority w:val="59"/>
    <w:rsid w:val="00EA4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1"/>
    <w:next w:val="a1"/>
    <w:unhideWhenUsed/>
    <w:qFormat/>
    <w:rsid w:val="00823C4D"/>
    <w:rPr>
      <w:sz w:val="20"/>
    </w:rPr>
  </w:style>
  <w:style w:type="paragraph" w:styleId="af7">
    <w:name w:val="List Paragraph"/>
    <w:basedOn w:val="a1"/>
    <w:qFormat/>
    <w:rsid w:val="008F4B49"/>
    <w:pPr>
      <w:ind w:leftChars="200" w:left="480"/>
    </w:pPr>
  </w:style>
  <w:style w:type="paragraph" w:styleId="af8">
    <w:name w:val="Balloon Text"/>
    <w:basedOn w:val="a1"/>
    <w:link w:val="af9"/>
    <w:uiPriority w:val="99"/>
    <w:semiHidden/>
    <w:unhideWhenUsed/>
    <w:rsid w:val="00074471"/>
    <w:rPr>
      <w:rFonts w:asciiTheme="majorHAnsi" w:eastAsiaTheme="majorEastAsia" w:hAnsiTheme="majorHAnsi" w:cstheme="majorBidi"/>
      <w:sz w:val="18"/>
      <w:szCs w:val="18"/>
    </w:rPr>
  </w:style>
  <w:style w:type="character" w:customStyle="1" w:styleId="af9">
    <w:name w:val="註解方塊文字 字元"/>
    <w:basedOn w:val="a2"/>
    <w:link w:val="af8"/>
    <w:uiPriority w:val="99"/>
    <w:semiHidden/>
    <w:rsid w:val="00074471"/>
    <w:rPr>
      <w:rFonts w:asciiTheme="majorHAnsi" w:eastAsiaTheme="majorEastAsia" w:hAnsiTheme="majorHAnsi" w:cstheme="majorBidi"/>
      <w:kern w:val="2"/>
      <w:sz w:val="18"/>
      <w:szCs w:val="18"/>
    </w:rPr>
  </w:style>
  <w:style w:type="character" w:customStyle="1" w:styleId="10">
    <w:name w:val="標題 1 字元"/>
    <w:link w:val="1"/>
    <w:locked/>
    <w:rsid w:val="00403F0A"/>
    <w:rPr>
      <w:rFonts w:ascii="標楷體" w:eastAsia="標楷體" w:hAnsi="Arial"/>
      <w:bCs/>
      <w:sz w:val="32"/>
      <w:szCs w:val="52"/>
    </w:rPr>
  </w:style>
  <w:style w:type="character" w:customStyle="1" w:styleId="20">
    <w:name w:val="標題 2 字元"/>
    <w:link w:val="2"/>
    <w:locked/>
    <w:rsid w:val="00403F0A"/>
    <w:rPr>
      <w:rFonts w:ascii="標楷體" w:eastAsia="標楷體" w:hAnsi="Arial"/>
      <w:bCs/>
      <w:sz w:val="32"/>
      <w:szCs w:val="48"/>
    </w:rPr>
  </w:style>
  <w:style w:type="character" w:customStyle="1" w:styleId="30">
    <w:name w:val="標題 3 字元"/>
    <w:link w:val="3"/>
    <w:locked/>
    <w:rsid w:val="00403F0A"/>
    <w:rPr>
      <w:rFonts w:ascii="標楷體" w:eastAsia="標楷體" w:hAnsi="Arial"/>
      <w:bCs/>
      <w:sz w:val="32"/>
      <w:szCs w:val="36"/>
    </w:rPr>
  </w:style>
  <w:style w:type="character" w:customStyle="1" w:styleId="40">
    <w:name w:val="標題 4 字元"/>
    <w:link w:val="4"/>
    <w:locked/>
    <w:rsid w:val="00403F0A"/>
    <w:rPr>
      <w:rFonts w:ascii="標楷體" w:eastAsia="標楷體" w:hAnsi="Arial"/>
      <w:kern w:val="2"/>
      <w:sz w:val="32"/>
      <w:szCs w:val="36"/>
    </w:rPr>
  </w:style>
  <w:style w:type="character" w:customStyle="1" w:styleId="50">
    <w:name w:val="標題 5 字元"/>
    <w:link w:val="5"/>
    <w:locked/>
    <w:rsid w:val="00403F0A"/>
    <w:rPr>
      <w:rFonts w:ascii="標楷體" w:eastAsia="標楷體" w:hAnsi="Arial"/>
      <w:bCs/>
      <w:kern w:val="2"/>
      <w:sz w:val="32"/>
      <w:szCs w:val="36"/>
    </w:rPr>
  </w:style>
  <w:style w:type="character" w:customStyle="1" w:styleId="60">
    <w:name w:val="標題 6 字元"/>
    <w:link w:val="6"/>
    <w:locked/>
    <w:rsid w:val="00403F0A"/>
    <w:rPr>
      <w:rFonts w:ascii="標楷體" w:eastAsia="標楷體" w:hAnsi="Arial"/>
      <w:kern w:val="2"/>
      <w:sz w:val="32"/>
      <w:szCs w:val="36"/>
    </w:rPr>
  </w:style>
  <w:style w:type="character" w:customStyle="1" w:styleId="70">
    <w:name w:val="標題 7 字元"/>
    <w:link w:val="7"/>
    <w:locked/>
    <w:rsid w:val="00403F0A"/>
    <w:rPr>
      <w:rFonts w:ascii="標楷體" w:eastAsia="標楷體" w:hAnsi="Arial"/>
      <w:bCs/>
      <w:kern w:val="2"/>
      <w:sz w:val="32"/>
      <w:szCs w:val="36"/>
    </w:rPr>
  </w:style>
  <w:style w:type="character" w:customStyle="1" w:styleId="80">
    <w:name w:val="標題 8 字元"/>
    <w:link w:val="8"/>
    <w:locked/>
    <w:rsid w:val="00403F0A"/>
    <w:rPr>
      <w:rFonts w:ascii="標楷體" w:eastAsia="標楷體" w:hAnsi="Arial"/>
      <w:kern w:val="2"/>
      <w:sz w:val="32"/>
      <w:szCs w:val="36"/>
    </w:rPr>
  </w:style>
  <w:style w:type="character" w:customStyle="1" w:styleId="a6">
    <w:name w:val="簽名 字元"/>
    <w:link w:val="a5"/>
    <w:semiHidden/>
    <w:locked/>
    <w:rsid w:val="00403F0A"/>
    <w:rPr>
      <w:rFonts w:ascii="標楷體" w:eastAsia="標楷體"/>
      <w:b/>
      <w:snapToGrid w:val="0"/>
      <w:spacing w:val="10"/>
      <w:kern w:val="2"/>
      <w:sz w:val="36"/>
    </w:rPr>
  </w:style>
  <w:style w:type="character" w:customStyle="1" w:styleId="a8">
    <w:name w:val="章節附註文字 字元"/>
    <w:link w:val="a7"/>
    <w:semiHidden/>
    <w:locked/>
    <w:rsid w:val="00403F0A"/>
    <w:rPr>
      <w:rFonts w:ascii="標楷體" w:eastAsia="標楷體"/>
      <w:snapToGrid w:val="0"/>
      <w:spacing w:val="10"/>
      <w:kern w:val="2"/>
      <w:sz w:val="32"/>
    </w:rPr>
  </w:style>
  <w:style w:type="character" w:customStyle="1" w:styleId="ab">
    <w:name w:val="頁首 字元"/>
    <w:link w:val="aa"/>
    <w:uiPriority w:val="99"/>
    <w:locked/>
    <w:rsid w:val="00403F0A"/>
    <w:rPr>
      <w:rFonts w:eastAsia="標楷體"/>
      <w:kern w:val="2"/>
    </w:rPr>
  </w:style>
  <w:style w:type="character" w:customStyle="1" w:styleId="af0">
    <w:name w:val="本文縮排 字元"/>
    <w:link w:val="af"/>
    <w:semiHidden/>
    <w:locked/>
    <w:rsid w:val="00403F0A"/>
    <w:rPr>
      <w:rFonts w:eastAsia="標楷體"/>
      <w:kern w:val="2"/>
      <w:sz w:val="32"/>
    </w:rPr>
  </w:style>
  <w:style w:type="character" w:customStyle="1" w:styleId="af3">
    <w:name w:val="頁尾 字元"/>
    <w:link w:val="af2"/>
    <w:uiPriority w:val="99"/>
    <w:locked/>
    <w:rsid w:val="00403F0A"/>
    <w:rPr>
      <w:rFonts w:eastAsia="標楷體"/>
      <w:kern w:val="2"/>
    </w:rPr>
  </w:style>
  <w:style w:type="paragraph" w:customStyle="1" w:styleId="13">
    <w:name w:val="清單段落1"/>
    <w:basedOn w:val="a1"/>
    <w:rsid w:val="00403F0A"/>
    <w:pPr>
      <w:ind w:leftChars="200" w:left="480"/>
    </w:pPr>
  </w:style>
  <w:style w:type="paragraph" w:customStyle="1" w:styleId="23">
    <w:name w:val="清單段落2"/>
    <w:basedOn w:val="a1"/>
    <w:rsid w:val="00B41388"/>
    <w:pPr>
      <w:ind w:leftChars="200" w:left="480"/>
    </w:pPr>
    <w:rPr>
      <w:rFonts w:ascii="Calibri" w:eastAsia="新細明體" w:hAnsi="Calibri"/>
      <w:sz w:val="24"/>
      <w:szCs w:val="22"/>
    </w:rPr>
  </w:style>
  <w:style w:type="paragraph" w:styleId="Web">
    <w:name w:val="Normal (Web)"/>
    <w:basedOn w:val="a1"/>
    <w:uiPriority w:val="99"/>
    <w:semiHidden/>
    <w:unhideWhenUsed/>
    <w:rsid w:val="0055748D"/>
    <w:pPr>
      <w:widowControl/>
      <w:spacing w:before="100" w:beforeAutospacing="1" w:after="100" w:afterAutospacing="1"/>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0D64"/>
    <w:pPr>
      <w:widowControl w:val="0"/>
    </w:pPr>
    <w:rPr>
      <w:rFonts w:eastAsia="標楷體"/>
      <w:kern w:val="2"/>
      <w:sz w:val="32"/>
    </w:rPr>
  </w:style>
  <w:style w:type="paragraph" w:styleId="1">
    <w:name w:val="heading 1"/>
    <w:basedOn w:val="a1"/>
    <w:link w:val="10"/>
    <w:qFormat/>
    <w:rsid w:val="00590D64"/>
    <w:pPr>
      <w:numPr>
        <w:numId w:val="1"/>
      </w:numPr>
      <w:kinsoku w:val="0"/>
      <w:jc w:val="both"/>
      <w:outlineLvl w:val="0"/>
    </w:pPr>
    <w:rPr>
      <w:rFonts w:ascii="標楷體" w:hAnsi="Arial"/>
      <w:bCs/>
      <w:kern w:val="0"/>
      <w:szCs w:val="52"/>
    </w:rPr>
  </w:style>
  <w:style w:type="paragraph" w:styleId="2">
    <w:name w:val="heading 2"/>
    <w:basedOn w:val="a1"/>
    <w:link w:val="20"/>
    <w:qFormat/>
    <w:rsid w:val="00590D6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90D64"/>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590D64"/>
    <w:pPr>
      <w:numPr>
        <w:ilvl w:val="3"/>
        <w:numId w:val="1"/>
      </w:numPr>
      <w:ind w:leftChars="300" w:left="500" w:hangingChars="200" w:hanging="200"/>
      <w:jc w:val="both"/>
      <w:outlineLvl w:val="3"/>
    </w:pPr>
    <w:rPr>
      <w:rFonts w:ascii="標楷體" w:hAnsi="Arial"/>
      <w:szCs w:val="36"/>
    </w:rPr>
  </w:style>
  <w:style w:type="paragraph" w:styleId="5">
    <w:name w:val="heading 5"/>
    <w:basedOn w:val="a1"/>
    <w:link w:val="50"/>
    <w:qFormat/>
    <w:rsid w:val="00590D64"/>
    <w:pPr>
      <w:numPr>
        <w:ilvl w:val="4"/>
        <w:numId w:val="1"/>
      </w:numPr>
      <w:kinsoku w:val="0"/>
      <w:jc w:val="both"/>
      <w:outlineLvl w:val="4"/>
    </w:pPr>
    <w:rPr>
      <w:rFonts w:ascii="標楷體" w:hAnsi="Arial"/>
      <w:bCs/>
      <w:szCs w:val="36"/>
    </w:rPr>
  </w:style>
  <w:style w:type="paragraph" w:styleId="6">
    <w:name w:val="heading 6"/>
    <w:basedOn w:val="a1"/>
    <w:link w:val="60"/>
    <w:qFormat/>
    <w:rsid w:val="00590D64"/>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590D6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link w:val="80"/>
    <w:qFormat/>
    <w:rsid w:val="00590D64"/>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590D64"/>
    <w:pPr>
      <w:spacing w:before="720" w:after="720"/>
      <w:ind w:left="7371"/>
    </w:pPr>
    <w:rPr>
      <w:rFonts w:ascii="標楷體"/>
      <w:b/>
      <w:snapToGrid w:val="0"/>
      <w:spacing w:val="10"/>
      <w:sz w:val="36"/>
    </w:rPr>
  </w:style>
  <w:style w:type="paragraph" w:styleId="a7">
    <w:name w:val="endnote text"/>
    <w:basedOn w:val="a1"/>
    <w:link w:val="a8"/>
    <w:semiHidden/>
    <w:rsid w:val="00590D64"/>
    <w:pPr>
      <w:spacing w:before="240"/>
      <w:ind w:left="1021" w:hanging="1021"/>
      <w:jc w:val="both"/>
    </w:pPr>
    <w:rPr>
      <w:rFonts w:ascii="標楷體"/>
      <w:snapToGrid w:val="0"/>
      <w:spacing w:val="10"/>
    </w:rPr>
  </w:style>
  <w:style w:type="paragraph" w:styleId="51">
    <w:name w:val="toc 5"/>
    <w:basedOn w:val="a1"/>
    <w:next w:val="a1"/>
    <w:autoRedefine/>
    <w:semiHidden/>
    <w:rsid w:val="00590D64"/>
    <w:pPr>
      <w:ind w:leftChars="400" w:left="600" w:rightChars="200" w:right="200" w:hangingChars="200" w:hanging="200"/>
    </w:pPr>
    <w:rPr>
      <w:rFonts w:ascii="標楷體"/>
    </w:rPr>
  </w:style>
  <w:style w:type="character" w:styleId="a9">
    <w:name w:val="page number"/>
    <w:basedOn w:val="a2"/>
    <w:semiHidden/>
    <w:rsid w:val="00590D64"/>
    <w:rPr>
      <w:rFonts w:ascii="標楷體" w:eastAsia="標楷體"/>
      <w:sz w:val="20"/>
    </w:rPr>
  </w:style>
  <w:style w:type="paragraph" w:styleId="61">
    <w:name w:val="toc 6"/>
    <w:basedOn w:val="a1"/>
    <w:next w:val="a1"/>
    <w:autoRedefine/>
    <w:semiHidden/>
    <w:rsid w:val="00590D64"/>
    <w:pPr>
      <w:ind w:leftChars="500" w:left="500"/>
    </w:pPr>
    <w:rPr>
      <w:rFonts w:ascii="標楷體"/>
    </w:rPr>
  </w:style>
  <w:style w:type="paragraph" w:customStyle="1" w:styleId="11">
    <w:name w:val="段落樣式1"/>
    <w:basedOn w:val="a1"/>
    <w:rsid w:val="00590D64"/>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590D64"/>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590D64"/>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590D64"/>
    <w:pPr>
      <w:kinsoku w:val="0"/>
      <w:ind w:leftChars="100" w:left="300" w:rightChars="200" w:right="200" w:hangingChars="200" w:hanging="200"/>
    </w:pPr>
    <w:rPr>
      <w:rFonts w:ascii="標楷體"/>
      <w:noProof/>
    </w:rPr>
  </w:style>
  <w:style w:type="paragraph" w:styleId="31">
    <w:name w:val="toc 3"/>
    <w:basedOn w:val="a1"/>
    <w:next w:val="a1"/>
    <w:autoRedefine/>
    <w:semiHidden/>
    <w:rsid w:val="00590D64"/>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590D64"/>
    <w:pPr>
      <w:kinsoku w:val="0"/>
      <w:ind w:leftChars="300" w:left="500" w:rightChars="200" w:right="200" w:hangingChars="200" w:hanging="200"/>
      <w:jc w:val="both"/>
    </w:pPr>
    <w:rPr>
      <w:rFonts w:ascii="標楷體"/>
    </w:rPr>
  </w:style>
  <w:style w:type="paragraph" w:styleId="71">
    <w:name w:val="toc 7"/>
    <w:basedOn w:val="a1"/>
    <w:next w:val="a1"/>
    <w:autoRedefine/>
    <w:semiHidden/>
    <w:rsid w:val="00590D64"/>
    <w:pPr>
      <w:ind w:leftChars="600" w:left="800" w:hangingChars="200" w:hanging="200"/>
    </w:pPr>
    <w:rPr>
      <w:rFonts w:ascii="標楷體"/>
    </w:rPr>
  </w:style>
  <w:style w:type="paragraph" w:styleId="81">
    <w:name w:val="toc 8"/>
    <w:basedOn w:val="a1"/>
    <w:next w:val="a1"/>
    <w:autoRedefine/>
    <w:semiHidden/>
    <w:rsid w:val="00590D64"/>
    <w:pPr>
      <w:ind w:leftChars="700" w:left="900" w:hangingChars="200" w:hanging="200"/>
    </w:pPr>
    <w:rPr>
      <w:rFonts w:ascii="標楷體"/>
    </w:rPr>
  </w:style>
  <w:style w:type="paragraph" w:styleId="9">
    <w:name w:val="toc 9"/>
    <w:basedOn w:val="a1"/>
    <w:next w:val="a1"/>
    <w:autoRedefine/>
    <w:semiHidden/>
    <w:rsid w:val="00590D64"/>
    <w:pPr>
      <w:ind w:leftChars="1600" w:left="3840"/>
    </w:pPr>
  </w:style>
  <w:style w:type="paragraph" w:styleId="aa">
    <w:name w:val="header"/>
    <w:basedOn w:val="a1"/>
    <w:link w:val="ab"/>
    <w:uiPriority w:val="99"/>
    <w:rsid w:val="00590D64"/>
    <w:pPr>
      <w:tabs>
        <w:tab w:val="center" w:pos="4153"/>
        <w:tab w:val="right" w:pos="8306"/>
      </w:tabs>
      <w:snapToGrid w:val="0"/>
    </w:pPr>
    <w:rPr>
      <w:sz w:val="20"/>
    </w:rPr>
  </w:style>
  <w:style w:type="paragraph" w:customStyle="1" w:styleId="32">
    <w:name w:val="段落樣式3"/>
    <w:basedOn w:val="21"/>
    <w:rsid w:val="00590D64"/>
    <w:pPr>
      <w:ind w:leftChars="400" w:left="400"/>
    </w:pPr>
  </w:style>
  <w:style w:type="character" w:styleId="ac">
    <w:name w:val="Hyperlink"/>
    <w:basedOn w:val="a2"/>
    <w:semiHidden/>
    <w:rsid w:val="00590D64"/>
    <w:rPr>
      <w:color w:val="0000FF"/>
      <w:u w:val="single"/>
    </w:rPr>
  </w:style>
  <w:style w:type="paragraph" w:customStyle="1" w:styleId="ad">
    <w:name w:val="簽名日期"/>
    <w:basedOn w:val="a1"/>
    <w:rsid w:val="00590D64"/>
    <w:pPr>
      <w:kinsoku w:val="0"/>
      <w:jc w:val="distribute"/>
    </w:pPr>
    <w:rPr>
      <w:kern w:val="0"/>
    </w:rPr>
  </w:style>
  <w:style w:type="paragraph" w:customStyle="1" w:styleId="0">
    <w:name w:val="段落樣式0"/>
    <w:basedOn w:val="21"/>
    <w:rsid w:val="00590D64"/>
    <w:pPr>
      <w:ind w:leftChars="200" w:left="200" w:firstLineChars="0" w:firstLine="0"/>
    </w:pPr>
  </w:style>
  <w:style w:type="paragraph" w:customStyle="1" w:styleId="ae">
    <w:name w:val="附件"/>
    <w:basedOn w:val="a7"/>
    <w:rsid w:val="00590D64"/>
    <w:pPr>
      <w:kinsoku w:val="0"/>
      <w:spacing w:before="0"/>
      <w:ind w:left="1047" w:hangingChars="300" w:hanging="1047"/>
    </w:pPr>
    <w:rPr>
      <w:snapToGrid/>
      <w:spacing w:val="0"/>
      <w:kern w:val="0"/>
    </w:rPr>
  </w:style>
  <w:style w:type="paragraph" w:customStyle="1" w:styleId="42">
    <w:name w:val="段落樣式4"/>
    <w:basedOn w:val="32"/>
    <w:rsid w:val="00590D64"/>
    <w:pPr>
      <w:ind w:leftChars="500" w:left="500"/>
    </w:pPr>
  </w:style>
  <w:style w:type="paragraph" w:customStyle="1" w:styleId="52">
    <w:name w:val="段落樣式5"/>
    <w:basedOn w:val="42"/>
    <w:rsid w:val="00590D64"/>
    <w:pPr>
      <w:ind w:leftChars="600" w:left="600"/>
    </w:pPr>
  </w:style>
  <w:style w:type="paragraph" w:customStyle="1" w:styleId="62">
    <w:name w:val="段落樣式6"/>
    <w:basedOn w:val="52"/>
    <w:rsid w:val="00590D64"/>
    <w:pPr>
      <w:ind w:leftChars="700" w:left="700"/>
    </w:pPr>
  </w:style>
  <w:style w:type="paragraph" w:customStyle="1" w:styleId="72">
    <w:name w:val="段落樣式7"/>
    <w:basedOn w:val="62"/>
    <w:rsid w:val="00590D64"/>
  </w:style>
  <w:style w:type="paragraph" w:customStyle="1" w:styleId="82">
    <w:name w:val="段落樣式8"/>
    <w:basedOn w:val="72"/>
    <w:rsid w:val="00590D64"/>
    <w:pPr>
      <w:ind w:leftChars="800" w:left="800"/>
    </w:pPr>
  </w:style>
  <w:style w:type="paragraph" w:customStyle="1" w:styleId="a0">
    <w:name w:val="表樣式"/>
    <w:basedOn w:val="a1"/>
    <w:next w:val="a1"/>
    <w:rsid w:val="00590D64"/>
    <w:pPr>
      <w:numPr>
        <w:numId w:val="2"/>
      </w:numPr>
      <w:jc w:val="both"/>
    </w:pPr>
    <w:rPr>
      <w:rFonts w:ascii="標楷體"/>
      <w:kern w:val="0"/>
    </w:rPr>
  </w:style>
  <w:style w:type="paragraph" w:styleId="af">
    <w:name w:val="Body Text Indent"/>
    <w:basedOn w:val="a1"/>
    <w:link w:val="af0"/>
    <w:semiHidden/>
    <w:rsid w:val="00590D64"/>
    <w:pPr>
      <w:ind w:left="698" w:hangingChars="200" w:hanging="698"/>
    </w:pPr>
  </w:style>
  <w:style w:type="paragraph" w:customStyle="1" w:styleId="af1">
    <w:name w:val="調查報告"/>
    <w:basedOn w:val="a7"/>
    <w:rsid w:val="00590D64"/>
    <w:pPr>
      <w:kinsoku w:val="0"/>
      <w:spacing w:before="0"/>
      <w:ind w:left="1701" w:firstLine="0"/>
    </w:pPr>
    <w:rPr>
      <w:b/>
      <w:snapToGrid/>
      <w:spacing w:val="200"/>
      <w:kern w:val="0"/>
      <w:sz w:val="36"/>
    </w:rPr>
  </w:style>
  <w:style w:type="paragraph" w:customStyle="1" w:styleId="a">
    <w:name w:val="圖樣式"/>
    <w:basedOn w:val="a1"/>
    <w:next w:val="a1"/>
    <w:rsid w:val="00590D64"/>
    <w:pPr>
      <w:numPr>
        <w:numId w:val="3"/>
      </w:numPr>
      <w:tabs>
        <w:tab w:val="clear" w:pos="1440"/>
      </w:tabs>
      <w:ind w:left="400" w:hangingChars="400" w:hanging="400"/>
      <w:jc w:val="both"/>
    </w:pPr>
    <w:rPr>
      <w:rFonts w:ascii="標楷體"/>
    </w:rPr>
  </w:style>
  <w:style w:type="paragraph" w:styleId="af2">
    <w:name w:val="footer"/>
    <w:basedOn w:val="a1"/>
    <w:link w:val="af3"/>
    <w:uiPriority w:val="99"/>
    <w:rsid w:val="00590D64"/>
    <w:pPr>
      <w:tabs>
        <w:tab w:val="center" w:pos="4153"/>
        <w:tab w:val="right" w:pos="8306"/>
      </w:tabs>
      <w:snapToGrid w:val="0"/>
    </w:pPr>
    <w:rPr>
      <w:sz w:val="20"/>
    </w:rPr>
  </w:style>
  <w:style w:type="paragraph" w:styleId="af4">
    <w:name w:val="table of figures"/>
    <w:basedOn w:val="a1"/>
    <w:next w:val="a1"/>
    <w:semiHidden/>
    <w:rsid w:val="00590D64"/>
    <w:pPr>
      <w:ind w:left="400" w:hangingChars="400" w:hanging="400"/>
    </w:pPr>
  </w:style>
  <w:style w:type="table" w:styleId="af5">
    <w:name w:val="Table Grid"/>
    <w:basedOn w:val="a3"/>
    <w:uiPriority w:val="59"/>
    <w:rsid w:val="00EA4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1"/>
    <w:next w:val="a1"/>
    <w:unhideWhenUsed/>
    <w:qFormat/>
    <w:rsid w:val="00823C4D"/>
    <w:rPr>
      <w:sz w:val="20"/>
    </w:rPr>
  </w:style>
  <w:style w:type="paragraph" w:styleId="af7">
    <w:name w:val="List Paragraph"/>
    <w:basedOn w:val="a1"/>
    <w:qFormat/>
    <w:rsid w:val="008F4B49"/>
    <w:pPr>
      <w:ind w:leftChars="200" w:left="480"/>
    </w:pPr>
  </w:style>
  <w:style w:type="paragraph" w:styleId="af8">
    <w:name w:val="Balloon Text"/>
    <w:basedOn w:val="a1"/>
    <w:link w:val="af9"/>
    <w:uiPriority w:val="99"/>
    <w:semiHidden/>
    <w:unhideWhenUsed/>
    <w:rsid w:val="00074471"/>
    <w:rPr>
      <w:rFonts w:asciiTheme="majorHAnsi" w:eastAsiaTheme="majorEastAsia" w:hAnsiTheme="majorHAnsi" w:cstheme="majorBidi"/>
      <w:sz w:val="18"/>
      <w:szCs w:val="18"/>
    </w:rPr>
  </w:style>
  <w:style w:type="character" w:customStyle="1" w:styleId="af9">
    <w:name w:val="註解方塊文字 字元"/>
    <w:basedOn w:val="a2"/>
    <w:link w:val="af8"/>
    <w:uiPriority w:val="99"/>
    <w:semiHidden/>
    <w:rsid w:val="00074471"/>
    <w:rPr>
      <w:rFonts w:asciiTheme="majorHAnsi" w:eastAsiaTheme="majorEastAsia" w:hAnsiTheme="majorHAnsi" w:cstheme="majorBidi"/>
      <w:kern w:val="2"/>
      <w:sz w:val="18"/>
      <w:szCs w:val="18"/>
    </w:rPr>
  </w:style>
  <w:style w:type="character" w:customStyle="1" w:styleId="10">
    <w:name w:val="標題 1 字元"/>
    <w:link w:val="1"/>
    <w:locked/>
    <w:rsid w:val="00403F0A"/>
    <w:rPr>
      <w:rFonts w:ascii="標楷體" w:eastAsia="標楷體" w:hAnsi="Arial"/>
      <w:bCs/>
      <w:sz w:val="32"/>
      <w:szCs w:val="52"/>
    </w:rPr>
  </w:style>
  <w:style w:type="character" w:customStyle="1" w:styleId="20">
    <w:name w:val="標題 2 字元"/>
    <w:link w:val="2"/>
    <w:locked/>
    <w:rsid w:val="00403F0A"/>
    <w:rPr>
      <w:rFonts w:ascii="標楷體" w:eastAsia="標楷體" w:hAnsi="Arial"/>
      <w:bCs/>
      <w:sz w:val="32"/>
      <w:szCs w:val="48"/>
    </w:rPr>
  </w:style>
  <w:style w:type="character" w:customStyle="1" w:styleId="30">
    <w:name w:val="標題 3 字元"/>
    <w:link w:val="3"/>
    <w:locked/>
    <w:rsid w:val="00403F0A"/>
    <w:rPr>
      <w:rFonts w:ascii="標楷體" w:eastAsia="標楷體" w:hAnsi="Arial"/>
      <w:bCs/>
      <w:sz w:val="32"/>
      <w:szCs w:val="36"/>
    </w:rPr>
  </w:style>
  <w:style w:type="character" w:customStyle="1" w:styleId="40">
    <w:name w:val="標題 4 字元"/>
    <w:link w:val="4"/>
    <w:locked/>
    <w:rsid w:val="00403F0A"/>
    <w:rPr>
      <w:rFonts w:ascii="標楷體" w:eastAsia="標楷體" w:hAnsi="Arial"/>
      <w:kern w:val="2"/>
      <w:sz w:val="32"/>
      <w:szCs w:val="36"/>
    </w:rPr>
  </w:style>
  <w:style w:type="character" w:customStyle="1" w:styleId="50">
    <w:name w:val="標題 5 字元"/>
    <w:link w:val="5"/>
    <w:locked/>
    <w:rsid w:val="00403F0A"/>
    <w:rPr>
      <w:rFonts w:ascii="標楷體" w:eastAsia="標楷體" w:hAnsi="Arial"/>
      <w:bCs/>
      <w:kern w:val="2"/>
      <w:sz w:val="32"/>
      <w:szCs w:val="36"/>
    </w:rPr>
  </w:style>
  <w:style w:type="character" w:customStyle="1" w:styleId="60">
    <w:name w:val="標題 6 字元"/>
    <w:link w:val="6"/>
    <w:locked/>
    <w:rsid w:val="00403F0A"/>
    <w:rPr>
      <w:rFonts w:ascii="標楷體" w:eastAsia="標楷體" w:hAnsi="Arial"/>
      <w:kern w:val="2"/>
      <w:sz w:val="32"/>
      <w:szCs w:val="36"/>
    </w:rPr>
  </w:style>
  <w:style w:type="character" w:customStyle="1" w:styleId="70">
    <w:name w:val="標題 7 字元"/>
    <w:link w:val="7"/>
    <w:locked/>
    <w:rsid w:val="00403F0A"/>
    <w:rPr>
      <w:rFonts w:ascii="標楷體" w:eastAsia="標楷體" w:hAnsi="Arial"/>
      <w:bCs/>
      <w:kern w:val="2"/>
      <w:sz w:val="32"/>
      <w:szCs w:val="36"/>
    </w:rPr>
  </w:style>
  <w:style w:type="character" w:customStyle="1" w:styleId="80">
    <w:name w:val="標題 8 字元"/>
    <w:link w:val="8"/>
    <w:locked/>
    <w:rsid w:val="00403F0A"/>
    <w:rPr>
      <w:rFonts w:ascii="標楷體" w:eastAsia="標楷體" w:hAnsi="Arial"/>
      <w:kern w:val="2"/>
      <w:sz w:val="32"/>
      <w:szCs w:val="36"/>
    </w:rPr>
  </w:style>
  <w:style w:type="character" w:customStyle="1" w:styleId="a6">
    <w:name w:val="簽名 字元"/>
    <w:link w:val="a5"/>
    <w:semiHidden/>
    <w:locked/>
    <w:rsid w:val="00403F0A"/>
    <w:rPr>
      <w:rFonts w:ascii="標楷體" w:eastAsia="標楷體"/>
      <w:b/>
      <w:snapToGrid w:val="0"/>
      <w:spacing w:val="10"/>
      <w:kern w:val="2"/>
      <w:sz w:val="36"/>
    </w:rPr>
  </w:style>
  <w:style w:type="character" w:customStyle="1" w:styleId="a8">
    <w:name w:val="章節附註文字 字元"/>
    <w:link w:val="a7"/>
    <w:semiHidden/>
    <w:locked/>
    <w:rsid w:val="00403F0A"/>
    <w:rPr>
      <w:rFonts w:ascii="標楷體" w:eastAsia="標楷體"/>
      <w:snapToGrid w:val="0"/>
      <w:spacing w:val="10"/>
      <w:kern w:val="2"/>
      <w:sz w:val="32"/>
    </w:rPr>
  </w:style>
  <w:style w:type="character" w:customStyle="1" w:styleId="ab">
    <w:name w:val="頁首 字元"/>
    <w:link w:val="aa"/>
    <w:uiPriority w:val="99"/>
    <w:locked/>
    <w:rsid w:val="00403F0A"/>
    <w:rPr>
      <w:rFonts w:eastAsia="標楷體"/>
      <w:kern w:val="2"/>
    </w:rPr>
  </w:style>
  <w:style w:type="character" w:customStyle="1" w:styleId="af0">
    <w:name w:val="本文縮排 字元"/>
    <w:link w:val="af"/>
    <w:semiHidden/>
    <w:locked/>
    <w:rsid w:val="00403F0A"/>
    <w:rPr>
      <w:rFonts w:eastAsia="標楷體"/>
      <w:kern w:val="2"/>
      <w:sz w:val="32"/>
    </w:rPr>
  </w:style>
  <w:style w:type="character" w:customStyle="1" w:styleId="af3">
    <w:name w:val="頁尾 字元"/>
    <w:link w:val="af2"/>
    <w:uiPriority w:val="99"/>
    <w:locked/>
    <w:rsid w:val="00403F0A"/>
    <w:rPr>
      <w:rFonts w:eastAsia="標楷體"/>
      <w:kern w:val="2"/>
    </w:rPr>
  </w:style>
  <w:style w:type="paragraph" w:customStyle="1" w:styleId="13">
    <w:name w:val="清單段落1"/>
    <w:basedOn w:val="a1"/>
    <w:rsid w:val="00403F0A"/>
    <w:pPr>
      <w:ind w:leftChars="200" w:left="480"/>
    </w:pPr>
  </w:style>
  <w:style w:type="paragraph" w:customStyle="1" w:styleId="23">
    <w:name w:val="清單段落2"/>
    <w:basedOn w:val="a1"/>
    <w:rsid w:val="00B41388"/>
    <w:pPr>
      <w:ind w:leftChars="200" w:left="480"/>
    </w:pPr>
    <w:rPr>
      <w:rFonts w:ascii="Calibri" w:eastAsia="新細明體" w:hAnsi="Calibri"/>
      <w:sz w:val="24"/>
      <w:szCs w:val="22"/>
    </w:rPr>
  </w:style>
  <w:style w:type="paragraph" w:styleId="Web">
    <w:name w:val="Normal (Web)"/>
    <w:basedOn w:val="a1"/>
    <w:uiPriority w:val="99"/>
    <w:semiHidden/>
    <w:unhideWhenUsed/>
    <w:rsid w:val="0055748D"/>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4298">
      <w:bodyDiv w:val="1"/>
      <w:marLeft w:val="0"/>
      <w:marRight w:val="0"/>
      <w:marTop w:val="0"/>
      <w:marBottom w:val="0"/>
      <w:divBdr>
        <w:top w:val="none" w:sz="0" w:space="0" w:color="auto"/>
        <w:left w:val="none" w:sz="0" w:space="0" w:color="auto"/>
        <w:bottom w:val="none" w:sz="0" w:space="0" w:color="auto"/>
        <w:right w:val="none" w:sz="0" w:space="0" w:color="auto"/>
      </w:divBdr>
    </w:div>
    <w:div w:id="86849924">
      <w:bodyDiv w:val="1"/>
      <w:marLeft w:val="0"/>
      <w:marRight w:val="0"/>
      <w:marTop w:val="0"/>
      <w:marBottom w:val="0"/>
      <w:divBdr>
        <w:top w:val="none" w:sz="0" w:space="0" w:color="auto"/>
        <w:left w:val="none" w:sz="0" w:space="0" w:color="auto"/>
        <w:bottom w:val="none" w:sz="0" w:space="0" w:color="auto"/>
        <w:right w:val="none" w:sz="0" w:space="0" w:color="auto"/>
      </w:divBdr>
    </w:div>
    <w:div w:id="97214912">
      <w:bodyDiv w:val="1"/>
      <w:marLeft w:val="0"/>
      <w:marRight w:val="0"/>
      <w:marTop w:val="0"/>
      <w:marBottom w:val="0"/>
      <w:divBdr>
        <w:top w:val="none" w:sz="0" w:space="0" w:color="auto"/>
        <w:left w:val="none" w:sz="0" w:space="0" w:color="auto"/>
        <w:bottom w:val="none" w:sz="0" w:space="0" w:color="auto"/>
        <w:right w:val="none" w:sz="0" w:space="0" w:color="auto"/>
      </w:divBdr>
    </w:div>
    <w:div w:id="157230334">
      <w:bodyDiv w:val="1"/>
      <w:marLeft w:val="0"/>
      <w:marRight w:val="0"/>
      <w:marTop w:val="0"/>
      <w:marBottom w:val="0"/>
      <w:divBdr>
        <w:top w:val="none" w:sz="0" w:space="0" w:color="auto"/>
        <w:left w:val="none" w:sz="0" w:space="0" w:color="auto"/>
        <w:bottom w:val="none" w:sz="0" w:space="0" w:color="auto"/>
        <w:right w:val="none" w:sz="0" w:space="0" w:color="auto"/>
      </w:divBdr>
    </w:div>
    <w:div w:id="161167349">
      <w:bodyDiv w:val="1"/>
      <w:marLeft w:val="0"/>
      <w:marRight w:val="0"/>
      <w:marTop w:val="0"/>
      <w:marBottom w:val="0"/>
      <w:divBdr>
        <w:top w:val="none" w:sz="0" w:space="0" w:color="auto"/>
        <w:left w:val="none" w:sz="0" w:space="0" w:color="auto"/>
        <w:bottom w:val="none" w:sz="0" w:space="0" w:color="auto"/>
        <w:right w:val="none" w:sz="0" w:space="0" w:color="auto"/>
      </w:divBdr>
    </w:div>
    <w:div w:id="294993372">
      <w:bodyDiv w:val="1"/>
      <w:marLeft w:val="0"/>
      <w:marRight w:val="0"/>
      <w:marTop w:val="0"/>
      <w:marBottom w:val="0"/>
      <w:divBdr>
        <w:top w:val="none" w:sz="0" w:space="0" w:color="auto"/>
        <w:left w:val="none" w:sz="0" w:space="0" w:color="auto"/>
        <w:bottom w:val="none" w:sz="0" w:space="0" w:color="auto"/>
        <w:right w:val="none" w:sz="0" w:space="0" w:color="auto"/>
      </w:divBdr>
    </w:div>
    <w:div w:id="328213320">
      <w:bodyDiv w:val="1"/>
      <w:marLeft w:val="0"/>
      <w:marRight w:val="0"/>
      <w:marTop w:val="0"/>
      <w:marBottom w:val="0"/>
      <w:divBdr>
        <w:top w:val="none" w:sz="0" w:space="0" w:color="auto"/>
        <w:left w:val="none" w:sz="0" w:space="0" w:color="auto"/>
        <w:bottom w:val="none" w:sz="0" w:space="0" w:color="auto"/>
        <w:right w:val="none" w:sz="0" w:space="0" w:color="auto"/>
      </w:divBdr>
    </w:div>
    <w:div w:id="480730651">
      <w:bodyDiv w:val="1"/>
      <w:marLeft w:val="0"/>
      <w:marRight w:val="0"/>
      <w:marTop w:val="0"/>
      <w:marBottom w:val="0"/>
      <w:divBdr>
        <w:top w:val="none" w:sz="0" w:space="0" w:color="auto"/>
        <w:left w:val="none" w:sz="0" w:space="0" w:color="auto"/>
        <w:bottom w:val="none" w:sz="0" w:space="0" w:color="auto"/>
        <w:right w:val="none" w:sz="0" w:space="0" w:color="auto"/>
      </w:divBdr>
    </w:div>
    <w:div w:id="481965968">
      <w:bodyDiv w:val="1"/>
      <w:marLeft w:val="0"/>
      <w:marRight w:val="0"/>
      <w:marTop w:val="0"/>
      <w:marBottom w:val="0"/>
      <w:divBdr>
        <w:top w:val="none" w:sz="0" w:space="0" w:color="auto"/>
        <w:left w:val="none" w:sz="0" w:space="0" w:color="auto"/>
        <w:bottom w:val="none" w:sz="0" w:space="0" w:color="auto"/>
        <w:right w:val="none" w:sz="0" w:space="0" w:color="auto"/>
      </w:divBdr>
    </w:div>
    <w:div w:id="496767543">
      <w:bodyDiv w:val="1"/>
      <w:marLeft w:val="0"/>
      <w:marRight w:val="0"/>
      <w:marTop w:val="0"/>
      <w:marBottom w:val="0"/>
      <w:divBdr>
        <w:top w:val="none" w:sz="0" w:space="0" w:color="auto"/>
        <w:left w:val="none" w:sz="0" w:space="0" w:color="auto"/>
        <w:bottom w:val="none" w:sz="0" w:space="0" w:color="auto"/>
        <w:right w:val="none" w:sz="0" w:space="0" w:color="auto"/>
      </w:divBdr>
    </w:div>
    <w:div w:id="500661468">
      <w:bodyDiv w:val="1"/>
      <w:marLeft w:val="0"/>
      <w:marRight w:val="0"/>
      <w:marTop w:val="0"/>
      <w:marBottom w:val="0"/>
      <w:divBdr>
        <w:top w:val="none" w:sz="0" w:space="0" w:color="auto"/>
        <w:left w:val="none" w:sz="0" w:space="0" w:color="auto"/>
        <w:bottom w:val="none" w:sz="0" w:space="0" w:color="auto"/>
        <w:right w:val="none" w:sz="0" w:space="0" w:color="auto"/>
      </w:divBdr>
    </w:div>
    <w:div w:id="523053943">
      <w:bodyDiv w:val="1"/>
      <w:marLeft w:val="0"/>
      <w:marRight w:val="0"/>
      <w:marTop w:val="0"/>
      <w:marBottom w:val="0"/>
      <w:divBdr>
        <w:top w:val="none" w:sz="0" w:space="0" w:color="auto"/>
        <w:left w:val="none" w:sz="0" w:space="0" w:color="auto"/>
        <w:bottom w:val="none" w:sz="0" w:space="0" w:color="auto"/>
        <w:right w:val="none" w:sz="0" w:space="0" w:color="auto"/>
      </w:divBdr>
    </w:div>
    <w:div w:id="538323035">
      <w:bodyDiv w:val="1"/>
      <w:marLeft w:val="0"/>
      <w:marRight w:val="0"/>
      <w:marTop w:val="0"/>
      <w:marBottom w:val="0"/>
      <w:divBdr>
        <w:top w:val="none" w:sz="0" w:space="0" w:color="auto"/>
        <w:left w:val="none" w:sz="0" w:space="0" w:color="auto"/>
        <w:bottom w:val="none" w:sz="0" w:space="0" w:color="auto"/>
        <w:right w:val="none" w:sz="0" w:space="0" w:color="auto"/>
      </w:divBdr>
    </w:div>
    <w:div w:id="541748344">
      <w:bodyDiv w:val="1"/>
      <w:marLeft w:val="0"/>
      <w:marRight w:val="0"/>
      <w:marTop w:val="0"/>
      <w:marBottom w:val="0"/>
      <w:divBdr>
        <w:top w:val="none" w:sz="0" w:space="0" w:color="auto"/>
        <w:left w:val="none" w:sz="0" w:space="0" w:color="auto"/>
        <w:bottom w:val="none" w:sz="0" w:space="0" w:color="auto"/>
        <w:right w:val="none" w:sz="0" w:space="0" w:color="auto"/>
      </w:divBdr>
    </w:div>
    <w:div w:id="560405554">
      <w:bodyDiv w:val="1"/>
      <w:marLeft w:val="0"/>
      <w:marRight w:val="0"/>
      <w:marTop w:val="0"/>
      <w:marBottom w:val="0"/>
      <w:divBdr>
        <w:top w:val="none" w:sz="0" w:space="0" w:color="auto"/>
        <w:left w:val="none" w:sz="0" w:space="0" w:color="auto"/>
        <w:bottom w:val="none" w:sz="0" w:space="0" w:color="auto"/>
        <w:right w:val="none" w:sz="0" w:space="0" w:color="auto"/>
      </w:divBdr>
    </w:div>
    <w:div w:id="601911638">
      <w:bodyDiv w:val="1"/>
      <w:marLeft w:val="0"/>
      <w:marRight w:val="0"/>
      <w:marTop w:val="0"/>
      <w:marBottom w:val="0"/>
      <w:divBdr>
        <w:top w:val="none" w:sz="0" w:space="0" w:color="auto"/>
        <w:left w:val="none" w:sz="0" w:space="0" w:color="auto"/>
        <w:bottom w:val="none" w:sz="0" w:space="0" w:color="auto"/>
        <w:right w:val="none" w:sz="0" w:space="0" w:color="auto"/>
      </w:divBdr>
    </w:div>
    <w:div w:id="625089203">
      <w:bodyDiv w:val="1"/>
      <w:marLeft w:val="0"/>
      <w:marRight w:val="0"/>
      <w:marTop w:val="0"/>
      <w:marBottom w:val="0"/>
      <w:divBdr>
        <w:top w:val="none" w:sz="0" w:space="0" w:color="auto"/>
        <w:left w:val="none" w:sz="0" w:space="0" w:color="auto"/>
        <w:bottom w:val="none" w:sz="0" w:space="0" w:color="auto"/>
        <w:right w:val="none" w:sz="0" w:space="0" w:color="auto"/>
      </w:divBdr>
    </w:div>
    <w:div w:id="641622156">
      <w:bodyDiv w:val="1"/>
      <w:marLeft w:val="0"/>
      <w:marRight w:val="0"/>
      <w:marTop w:val="0"/>
      <w:marBottom w:val="0"/>
      <w:divBdr>
        <w:top w:val="none" w:sz="0" w:space="0" w:color="auto"/>
        <w:left w:val="none" w:sz="0" w:space="0" w:color="auto"/>
        <w:bottom w:val="none" w:sz="0" w:space="0" w:color="auto"/>
        <w:right w:val="none" w:sz="0" w:space="0" w:color="auto"/>
      </w:divBdr>
    </w:div>
    <w:div w:id="674456589">
      <w:bodyDiv w:val="1"/>
      <w:marLeft w:val="0"/>
      <w:marRight w:val="0"/>
      <w:marTop w:val="0"/>
      <w:marBottom w:val="0"/>
      <w:divBdr>
        <w:top w:val="none" w:sz="0" w:space="0" w:color="auto"/>
        <w:left w:val="none" w:sz="0" w:space="0" w:color="auto"/>
        <w:bottom w:val="none" w:sz="0" w:space="0" w:color="auto"/>
        <w:right w:val="none" w:sz="0" w:space="0" w:color="auto"/>
      </w:divBdr>
    </w:div>
    <w:div w:id="687562655">
      <w:bodyDiv w:val="1"/>
      <w:marLeft w:val="0"/>
      <w:marRight w:val="0"/>
      <w:marTop w:val="0"/>
      <w:marBottom w:val="0"/>
      <w:divBdr>
        <w:top w:val="none" w:sz="0" w:space="0" w:color="auto"/>
        <w:left w:val="none" w:sz="0" w:space="0" w:color="auto"/>
        <w:bottom w:val="none" w:sz="0" w:space="0" w:color="auto"/>
        <w:right w:val="none" w:sz="0" w:space="0" w:color="auto"/>
      </w:divBdr>
    </w:div>
    <w:div w:id="701514569">
      <w:bodyDiv w:val="1"/>
      <w:marLeft w:val="0"/>
      <w:marRight w:val="0"/>
      <w:marTop w:val="0"/>
      <w:marBottom w:val="0"/>
      <w:divBdr>
        <w:top w:val="none" w:sz="0" w:space="0" w:color="auto"/>
        <w:left w:val="none" w:sz="0" w:space="0" w:color="auto"/>
        <w:bottom w:val="none" w:sz="0" w:space="0" w:color="auto"/>
        <w:right w:val="none" w:sz="0" w:space="0" w:color="auto"/>
      </w:divBdr>
    </w:div>
    <w:div w:id="703141587">
      <w:bodyDiv w:val="1"/>
      <w:marLeft w:val="0"/>
      <w:marRight w:val="0"/>
      <w:marTop w:val="0"/>
      <w:marBottom w:val="0"/>
      <w:divBdr>
        <w:top w:val="none" w:sz="0" w:space="0" w:color="auto"/>
        <w:left w:val="none" w:sz="0" w:space="0" w:color="auto"/>
        <w:bottom w:val="none" w:sz="0" w:space="0" w:color="auto"/>
        <w:right w:val="none" w:sz="0" w:space="0" w:color="auto"/>
      </w:divBdr>
    </w:div>
    <w:div w:id="777876403">
      <w:bodyDiv w:val="1"/>
      <w:marLeft w:val="0"/>
      <w:marRight w:val="0"/>
      <w:marTop w:val="0"/>
      <w:marBottom w:val="0"/>
      <w:divBdr>
        <w:top w:val="none" w:sz="0" w:space="0" w:color="auto"/>
        <w:left w:val="none" w:sz="0" w:space="0" w:color="auto"/>
        <w:bottom w:val="none" w:sz="0" w:space="0" w:color="auto"/>
        <w:right w:val="none" w:sz="0" w:space="0" w:color="auto"/>
      </w:divBdr>
    </w:div>
    <w:div w:id="816922075">
      <w:bodyDiv w:val="1"/>
      <w:marLeft w:val="0"/>
      <w:marRight w:val="0"/>
      <w:marTop w:val="0"/>
      <w:marBottom w:val="0"/>
      <w:divBdr>
        <w:top w:val="none" w:sz="0" w:space="0" w:color="auto"/>
        <w:left w:val="none" w:sz="0" w:space="0" w:color="auto"/>
        <w:bottom w:val="none" w:sz="0" w:space="0" w:color="auto"/>
        <w:right w:val="none" w:sz="0" w:space="0" w:color="auto"/>
      </w:divBdr>
    </w:div>
    <w:div w:id="845707837">
      <w:bodyDiv w:val="1"/>
      <w:marLeft w:val="0"/>
      <w:marRight w:val="0"/>
      <w:marTop w:val="0"/>
      <w:marBottom w:val="0"/>
      <w:divBdr>
        <w:top w:val="none" w:sz="0" w:space="0" w:color="auto"/>
        <w:left w:val="none" w:sz="0" w:space="0" w:color="auto"/>
        <w:bottom w:val="none" w:sz="0" w:space="0" w:color="auto"/>
        <w:right w:val="none" w:sz="0" w:space="0" w:color="auto"/>
      </w:divBdr>
    </w:div>
    <w:div w:id="866674457">
      <w:bodyDiv w:val="1"/>
      <w:marLeft w:val="0"/>
      <w:marRight w:val="0"/>
      <w:marTop w:val="0"/>
      <w:marBottom w:val="0"/>
      <w:divBdr>
        <w:top w:val="none" w:sz="0" w:space="0" w:color="auto"/>
        <w:left w:val="none" w:sz="0" w:space="0" w:color="auto"/>
        <w:bottom w:val="none" w:sz="0" w:space="0" w:color="auto"/>
        <w:right w:val="none" w:sz="0" w:space="0" w:color="auto"/>
      </w:divBdr>
    </w:div>
    <w:div w:id="879243343">
      <w:bodyDiv w:val="1"/>
      <w:marLeft w:val="0"/>
      <w:marRight w:val="0"/>
      <w:marTop w:val="0"/>
      <w:marBottom w:val="0"/>
      <w:divBdr>
        <w:top w:val="none" w:sz="0" w:space="0" w:color="auto"/>
        <w:left w:val="none" w:sz="0" w:space="0" w:color="auto"/>
        <w:bottom w:val="none" w:sz="0" w:space="0" w:color="auto"/>
        <w:right w:val="none" w:sz="0" w:space="0" w:color="auto"/>
      </w:divBdr>
    </w:div>
    <w:div w:id="907151539">
      <w:bodyDiv w:val="1"/>
      <w:marLeft w:val="0"/>
      <w:marRight w:val="0"/>
      <w:marTop w:val="0"/>
      <w:marBottom w:val="0"/>
      <w:divBdr>
        <w:top w:val="none" w:sz="0" w:space="0" w:color="auto"/>
        <w:left w:val="none" w:sz="0" w:space="0" w:color="auto"/>
        <w:bottom w:val="none" w:sz="0" w:space="0" w:color="auto"/>
        <w:right w:val="none" w:sz="0" w:space="0" w:color="auto"/>
      </w:divBdr>
    </w:div>
    <w:div w:id="937643272">
      <w:bodyDiv w:val="1"/>
      <w:marLeft w:val="0"/>
      <w:marRight w:val="0"/>
      <w:marTop w:val="0"/>
      <w:marBottom w:val="0"/>
      <w:divBdr>
        <w:top w:val="none" w:sz="0" w:space="0" w:color="auto"/>
        <w:left w:val="none" w:sz="0" w:space="0" w:color="auto"/>
        <w:bottom w:val="none" w:sz="0" w:space="0" w:color="auto"/>
        <w:right w:val="none" w:sz="0" w:space="0" w:color="auto"/>
      </w:divBdr>
    </w:div>
    <w:div w:id="1002313693">
      <w:bodyDiv w:val="1"/>
      <w:marLeft w:val="0"/>
      <w:marRight w:val="0"/>
      <w:marTop w:val="0"/>
      <w:marBottom w:val="0"/>
      <w:divBdr>
        <w:top w:val="none" w:sz="0" w:space="0" w:color="auto"/>
        <w:left w:val="none" w:sz="0" w:space="0" w:color="auto"/>
        <w:bottom w:val="none" w:sz="0" w:space="0" w:color="auto"/>
        <w:right w:val="none" w:sz="0" w:space="0" w:color="auto"/>
      </w:divBdr>
    </w:div>
    <w:div w:id="1076513282">
      <w:bodyDiv w:val="1"/>
      <w:marLeft w:val="0"/>
      <w:marRight w:val="0"/>
      <w:marTop w:val="0"/>
      <w:marBottom w:val="0"/>
      <w:divBdr>
        <w:top w:val="none" w:sz="0" w:space="0" w:color="auto"/>
        <w:left w:val="none" w:sz="0" w:space="0" w:color="auto"/>
        <w:bottom w:val="none" w:sz="0" w:space="0" w:color="auto"/>
        <w:right w:val="none" w:sz="0" w:space="0" w:color="auto"/>
      </w:divBdr>
    </w:div>
    <w:div w:id="1107850280">
      <w:bodyDiv w:val="1"/>
      <w:marLeft w:val="0"/>
      <w:marRight w:val="0"/>
      <w:marTop w:val="0"/>
      <w:marBottom w:val="0"/>
      <w:divBdr>
        <w:top w:val="none" w:sz="0" w:space="0" w:color="auto"/>
        <w:left w:val="none" w:sz="0" w:space="0" w:color="auto"/>
        <w:bottom w:val="none" w:sz="0" w:space="0" w:color="auto"/>
        <w:right w:val="none" w:sz="0" w:space="0" w:color="auto"/>
      </w:divBdr>
    </w:div>
    <w:div w:id="1112943715">
      <w:bodyDiv w:val="1"/>
      <w:marLeft w:val="0"/>
      <w:marRight w:val="0"/>
      <w:marTop w:val="0"/>
      <w:marBottom w:val="0"/>
      <w:divBdr>
        <w:top w:val="none" w:sz="0" w:space="0" w:color="auto"/>
        <w:left w:val="none" w:sz="0" w:space="0" w:color="auto"/>
        <w:bottom w:val="none" w:sz="0" w:space="0" w:color="auto"/>
        <w:right w:val="none" w:sz="0" w:space="0" w:color="auto"/>
      </w:divBdr>
    </w:div>
    <w:div w:id="1126895737">
      <w:bodyDiv w:val="1"/>
      <w:marLeft w:val="0"/>
      <w:marRight w:val="0"/>
      <w:marTop w:val="0"/>
      <w:marBottom w:val="0"/>
      <w:divBdr>
        <w:top w:val="none" w:sz="0" w:space="0" w:color="auto"/>
        <w:left w:val="none" w:sz="0" w:space="0" w:color="auto"/>
        <w:bottom w:val="none" w:sz="0" w:space="0" w:color="auto"/>
        <w:right w:val="none" w:sz="0" w:space="0" w:color="auto"/>
      </w:divBdr>
    </w:div>
    <w:div w:id="1142237447">
      <w:bodyDiv w:val="1"/>
      <w:marLeft w:val="0"/>
      <w:marRight w:val="0"/>
      <w:marTop w:val="0"/>
      <w:marBottom w:val="0"/>
      <w:divBdr>
        <w:top w:val="none" w:sz="0" w:space="0" w:color="auto"/>
        <w:left w:val="none" w:sz="0" w:space="0" w:color="auto"/>
        <w:bottom w:val="none" w:sz="0" w:space="0" w:color="auto"/>
        <w:right w:val="none" w:sz="0" w:space="0" w:color="auto"/>
      </w:divBdr>
    </w:div>
    <w:div w:id="1250233984">
      <w:bodyDiv w:val="1"/>
      <w:marLeft w:val="0"/>
      <w:marRight w:val="0"/>
      <w:marTop w:val="0"/>
      <w:marBottom w:val="0"/>
      <w:divBdr>
        <w:top w:val="none" w:sz="0" w:space="0" w:color="auto"/>
        <w:left w:val="none" w:sz="0" w:space="0" w:color="auto"/>
        <w:bottom w:val="none" w:sz="0" w:space="0" w:color="auto"/>
        <w:right w:val="none" w:sz="0" w:space="0" w:color="auto"/>
      </w:divBdr>
    </w:div>
    <w:div w:id="1257520260">
      <w:bodyDiv w:val="1"/>
      <w:marLeft w:val="0"/>
      <w:marRight w:val="0"/>
      <w:marTop w:val="0"/>
      <w:marBottom w:val="0"/>
      <w:divBdr>
        <w:top w:val="none" w:sz="0" w:space="0" w:color="auto"/>
        <w:left w:val="none" w:sz="0" w:space="0" w:color="auto"/>
        <w:bottom w:val="none" w:sz="0" w:space="0" w:color="auto"/>
        <w:right w:val="none" w:sz="0" w:space="0" w:color="auto"/>
      </w:divBdr>
    </w:div>
    <w:div w:id="1292321140">
      <w:bodyDiv w:val="1"/>
      <w:marLeft w:val="0"/>
      <w:marRight w:val="0"/>
      <w:marTop w:val="0"/>
      <w:marBottom w:val="0"/>
      <w:divBdr>
        <w:top w:val="none" w:sz="0" w:space="0" w:color="auto"/>
        <w:left w:val="none" w:sz="0" w:space="0" w:color="auto"/>
        <w:bottom w:val="none" w:sz="0" w:space="0" w:color="auto"/>
        <w:right w:val="none" w:sz="0" w:space="0" w:color="auto"/>
      </w:divBdr>
    </w:div>
    <w:div w:id="1331248206">
      <w:bodyDiv w:val="1"/>
      <w:marLeft w:val="0"/>
      <w:marRight w:val="0"/>
      <w:marTop w:val="0"/>
      <w:marBottom w:val="0"/>
      <w:divBdr>
        <w:top w:val="none" w:sz="0" w:space="0" w:color="auto"/>
        <w:left w:val="none" w:sz="0" w:space="0" w:color="auto"/>
        <w:bottom w:val="none" w:sz="0" w:space="0" w:color="auto"/>
        <w:right w:val="none" w:sz="0" w:space="0" w:color="auto"/>
      </w:divBdr>
    </w:div>
    <w:div w:id="1414011767">
      <w:bodyDiv w:val="1"/>
      <w:marLeft w:val="0"/>
      <w:marRight w:val="0"/>
      <w:marTop w:val="0"/>
      <w:marBottom w:val="0"/>
      <w:divBdr>
        <w:top w:val="none" w:sz="0" w:space="0" w:color="auto"/>
        <w:left w:val="none" w:sz="0" w:space="0" w:color="auto"/>
        <w:bottom w:val="none" w:sz="0" w:space="0" w:color="auto"/>
        <w:right w:val="none" w:sz="0" w:space="0" w:color="auto"/>
      </w:divBdr>
    </w:div>
    <w:div w:id="1510559539">
      <w:bodyDiv w:val="1"/>
      <w:marLeft w:val="0"/>
      <w:marRight w:val="0"/>
      <w:marTop w:val="0"/>
      <w:marBottom w:val="0"/>
      <w:divBdr>
        <w:top w:val="none" w:sz="0" w:space="0" w:color="auto"/>
        <w:left w:val="none" w:sz="0" w:space="0" w:color="auto"/>
        <w:bottom w:val="none" w:sz="0" w:space="0" w:color="auto"/>
        <w:right w:val="none" w:sz="0" w:space="0" w:color="auto"/>
      </w:divBdr>
    </w:div>
    <w:div w:id="1519126633">
      <w:bodyDiv w:val="1"/>
      <w:marLeft w:val="0"/>
      <w:marRight w:val="0"/>
      <w:marTop w:val="0"/>
      <w:marBottom w:val="0"/>
      <w:divBdr>
        <w:top w:val="none" w:sz="0" w:space="0" w:color="auto"/>
        <w:left w:val="none" w:sz="0" w:space="0" w:color="auto"/>
        <w:bottom w:val="none" w:sz="0" w:space="0" w:color="auto"/>
        <w:right w:val="none" w:sz="0" w:space="0" w:color="auto"/>
      </w:divBdr>
    </w:div>
    <w:div w:id="1568027580">
      <w:bodyDiv w:val="1"/>
      <w:marLeft w:val="0"/>
      <w:marRight w:val="0"/>
      <w:marTop w:val="0"/>
      <w:marBottom w:val="0"/>
      <w:divBdr>
        <w:top w:val="none" w:sz="0" w:space="0" w:color="auto"/>
        <w:left w:val="none" w:sz="0" w:space="0" w:color="auto"/>
        <w:bottom w:val="none" w:sz="0" w:space="0" w:color="auto"/>
        <w:right w:val="none" w:sz="0" w:space="0" w:color="auto"/>
      </w:divBdr>
    </w:div>
    <w:div w:id="1616713274">
      <w:bodyDiv w:val="1"/>
      <w:marLeft w:val="0"/>
      <w:marRight w:val="0"/>
      <w:marTop w:val="0"/>
      <w:marBottom w:val="0"/>
      <w:divBdr>
        <w:top w:val="none" w:sz="0" w:space="0" w:color="auto"/>
        <w:left w:val="none" w:sz="0" w:space="0" w:color="auto"/>
        <w:bottom w:val="none" w:sz="0" w:space="0" w:color="auto"/>
        <w:right w:val="none" w:sz="0" w:space="0" w:color="auto"/>
      </w:divBdr>
    </w:div>
    <w:div w:id="1809784379">
      <w:bodyDiv w:val="1"/>
      <w:marLeft w:val="0"/>
      <w:marRight w:val="0"/>
      <w:marTop w:val="0"/>
      <w:marBottom w:val="0"/>
      <w:divBdr>
        <w:top w:val="none" w:sz="0" w:space="0" w:color="auto"/>
        <w:left w:val="none" w:sz="0" w:space="0" w:color="auto"/>
        <w:bottom w:val="none" w:sz="0" w:space="0" w:color="auto"/>
        <w:right w:val="none" w:sz="0" w:space="0" w:color="auto"/>
      </w:divBdr>
    </w:div>
    <w:div w:id="1827282793">
      <w:bodyDiv w:val="1"/>
      <w:marLeft w:val="0"/>
      <w:marRight w:val="0"/>
      <w:marTop w:val="0"/>
      <w:marBottom w:val="0"/>
      <w:divBdr>
        <w:top w:val="none" w:sz="0" w:space="0" w:color="auto"/>
        <w:left w:val="none" w:sz="0" w:space="0" w:color="auto"/>
        <w:bottom w:val="none" w:sz="0" w:space="0" w:color="auto"/>
        <w:right w:val="none" w:sz="0" w:space="0" w:color="auto"/>
      </w:divBdr>
    </w:div>
    <w:div w:id="1869566408">
      <w:bodyDiv w:val="1"/>
      <w:marLeft w:val="0"/>
      <w:marRight w:val="0"/>
      <w:marTop w:val="0"/>
      <w:marBottom w:val="0"/>
      <w:divBdr>
        <w:top w:val="none" w:sz="0" w:space="0" w:color="auto"/>
        <w:left w:val="none" w:sz="0" w:space="0" w:color="auto"/>
        <w:bottom w:val="none" w:sz="0" w:space="0" w:color="auto"/>
        <w:right w:val="none" w:sz="0" w:space="0" w:color="auto"/>
      </w:divBdr>
    </w:div>
    <w:div w:id="1890650076">
      <w:bodyDiv w:val="1"/>
      <w:marLeft w:val="0"/>
      <w:marRight w:val="0"/>
      <w:marTop w:val="0"/>
      <w:marBottom w:val="0"/>
      <w:divBdr>
        <w:top w:val="none" w:sz="0" w:space="0" w:color="auto"/>
        <w:left w:val="none" w:sz="0" w:space="0" w:color="auto"/>
        <w:bottom w:val="none" w:sz="0" w:space="0" w:color="auto"/>
        <w:right w:val="none" w:sz="0" w:space="0" w:color="auto"/>
      </w:divBdr>
    </w:div>
    <w:div w:id="1923639945">
      <w:bodyDiv w:val="1"/>
      <w:marLeft w:val="0"/>
      <w:marRight w:val="0"/>
      <w:marTop w:val="0"/>
      <w:marBottom w:val="0"/>
      <w:divBdr>
        <w:top w:val="none" w:sz="0" w:space="0" w:color="auto"/>
        <w:left w:val="none" w:sz="0" w:space="0" w:color="auto"/>
        <w:bottom w:val="none" w:sz="0" w:space="0" w:color="auto"/>
        <w:right w:val="none" w:sz="0" w:space="0" w:color="auto"/>
      </w:divBdr>
    </w:div>
    <w:div w:id="1939752723">
      <w:bodyDiv w:val="1"/>
      <w:marLeft w:val="0"/>
      <w:marRight w:val="0"/>
      <w:marTop w:val="0"/>
      <w:marBottom w:val="0"/>
      <w:divBdr>
        <w:top w:val="none" w:sz="0" w:space="0" w:color="auto"/>
        <w:left w:val="none" w:sz="0" w:space="0" w:color="auto"/>
        <w:bottom w:val="none" w:sz="0" w:space="0" w:color="auto"/>
        <w:right w:val="none" w:sz="0" w:space="0" w:color="auto"/>
      </w:divBdr>
    </w:div>
    <w:div w:id="1975867844">
      <w:bodyDiv w:val="1"/>
      <w:marLeft w:val="0"/>
      <w:marRight w:val="0"/>
      <w:marTop w:val="0"/>
      <w:marBottom w:val="0"/>
      <w:divBdr>
        <w:top w:val="none" w:sz="0" w:space="0" w:color="auto"/>
        <w:left w:val="none" w:sz="0" w:space="0" w:color="auto"/>
        <w:bottom w:val="none" w:sz="0" w:space="0" w:color="auto"/>
        <w:right w:val="none" w:sz="0" w:space="0" w:color="auto"/>
      </w:divBdr>
    </w:div>
    <w:div w:id="1980305348">
      <w:bodyDiv w:val="1"/>
      <w:marLeft w:val="0"/>
      <w:marRight w:val="0"/>
      <w:marTop w:val="0"/>
      <w:marBottom w:val="0"/>
      <w:divBdr>
        <w:top w:val="none" w:sz="0" w:space="0" w:color="auto"/>
        <w:left w:val="none" w:sz="0" w:space="0" w:color="auto"/>
        <w:bottom w:val="none" w:sz="0" w:space="0" w:color="auto"/>
        <w:right w:val="none" w:sz="0" w:space="0" w:color="auto"/>
      </w:divBdr>
    </w:div>
    <w:div w:id="2000384354">
      <w:bodyDiv w:val="1"/>
      <w:marLeft w:val="0"/>
      <w:marRight w:val="0"/>
      <w:marTop w:val="0"/>
      <w:marBottom w:val="0"/>
      <w:divBdr>
        <w:top w:val="none" w:sz="0" w:space="0" w:color="auto"/>
        <w:left w:val="none" w:sz="0" w:space="0" w:color="auto"/>
        <w:bottom w:val="none" w:sz="0" w:space="0" w:color="auto"/>
        <w:right w:val="none" w:sz="0" w:space="0" w:color="auto"/>
      </w:divBdr>
    </w:div>
    <w:div w:id="2002929400">
      <w:bodyDiv w:val="1"/>
      <w:marLeft w:val="0"/>
      <w:marRight w:val="0"/>
      <w:marTop w:val="0"/>
      <w:marBottom w:val="0"/>
      <w:divBdr>
        <w:top w:val="none" w:sz="0" w:space="0" w:color="auto"/>
        <w:left w:val="none" w:sz="0" w:space="0" w:color="auto"/>
        <w:bottom w:val="none" w:sz="0" w:space="0" w:color="auto"/>
        <w:right w:val="none" w:sz="0" w:space="0" w:color="auto"/>
      </w:divBdr>
    </w:div>
    <w:div w:id="2089568498">
      <w:bodyDiv w:val="1"/>
      <w:marLeft w:val="0"/>
      <w:marRight w:val="0"/>
      <w:marTop w:val="0"/>
      <w:marBottom w:val="0"/>
      <w:divBdr>
        <w:top w:val="none" w:sz="0" w:space="0" w:color="auto"/>
        <w:left w:val="none" w:sz="0" w:space="0" w:color="auto"/>
        <w:bottom w:val="none" w:sz="0" w:space="0" w:color="auto"/>
        <w:right w:val="none" w:sz="0" w:space="0" w:color="auto"/>
      </w:divBdr>
    </w:div>
    <w:div w:id="21418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8F403-3EF4-449C-81B3-355B7BC7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34</Pages>
  <Words>3665</Words>
  <Characters>20891</Characters>
  <Application>Microsoft Office Word</Application>
  <DocSecurity>0</DocSecurity>
  <Lines>174</Lines>
  <Paragraphs>49</Paragraphs>
  <ScaleCrop>false</ScaleCrop>
  <Company>cy</Company>
  <LinksUpToDate>false</LinksUpToDate>
  <CharactersWithSpaces>24507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6</cp:revision>
  <cp:lastPrinted>2016-08-25T02:13:00Z</cp:lastPrinted>
  <dcterms:created xsi:type="dcterms:W3CDTF">2016-09-26T07:43:00Z</dcterms:created>
  <dcterms:modified xsi:type="dcterms:W3CDTF">2016-11-02T09:27:00Z</dcterms:modified>
</cp:coreProperties>
</file>